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center"/>
        <w:rPr>
          <w:rFonts w:asci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省</w:t>
      </w:r>
      <w:r>
        <w:rPr>
          <w:rFonts w:hint="eastAsia" w:ascii="宋体" w:hAnsi="宋体" w:cs="宋体"/>
          <w:b/>
          <w:sz w:val="28"/>
          <w:szCs w:val="28"/>
        </w:rPr>
        <w:t>郫县豆瓣股份有限公司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报</w:t>
      </w:r>
      <w:r>
        <w:rPr>
          <w:rFonts w:hint="eastAsia" w:ascii="宋体" w:hAnsi="宋体" w:cs="宋体"/>
          <w:b/>
          <w:sz w:val="28"/>
          <w:szCs w:val="28"/>
        </w:rPr>
        <w:t>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一、报价注意事项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（一）本询价含税含运费，作为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sz w:val="24"/>
          <w:szCs w:val="24"/>
          <w:u w:val="none"/>
        </w:rPr>
        <w:t>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7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日内交货</w:t>
      </w:r>
      <w:r>
        <w:rPr>
          <w:rFonts w:hint="eastAsia" w:ascii="宋体" w:hAnsi="宋体" w:eastAsia="宋体" w:cs="宋体"/>
          <w:sz w:val="24"/>
          <w:szCs w:val="24"/>
          <w:u w:val="none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</w:rPr>
        <w:t>（三）运输方式：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汽车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（四）</w:t>
      </w:r>
      <w:r>
        <w:rPr>
          <w:rFonts w:hint="eastAsia" w:ascii="宋体" w:hAnsi="宋体" w:eastAsia="宋体" w:cs="宋体"/>
          <w:sz w:val="24"/>
          <w:szCs w:val="24"/>
          <w:u w:val="none"/>
        </w:rPr>
        <w:t>交货地点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及卸货方式</w:t>
      </w:r>
      <w:r>
        <w:rPr>
          <w:rFonts w:hint="eastAsia" w:ascii="宋体" w:hAnsi="宋体" w:eastAsia="宋体" w:cs="宋体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郫县豆瓣公司仓库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，供应商负责卸货</w:t>
      </w:r>
      <w:r>
        <w:rPr>
          <w:rFonts w:hint="eastAsia" w:ascii="宋体" w:hAnsi="宋体" w:eastAsia="宋体" w:cs="宋体"/>
          <w:sz w:val="24"/>
          <w:szCs w:val="24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u w:val="none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税票：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u w:val="none"/>
        </w:rPr>
        <w:t>税率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</w:rPr>
        <w:t>%；付款方式：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）我司联系人：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王乐东 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13488968669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）投标报价公司需遵守《廉政告知书》条款。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询价产品的名称、规格、数量、价格等</w:t>
      </w:r>
    </w:p>
    <w:tbl>
      <w:tblPr>
        <w:tblStyle w:val="4"/>
        <w:tblW w:w="10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83"/>
        <w:gridCol w:w="800"/>
        <w:gridCol w:w="2367"/>
        <w:gridCol w:w="1117"/>
        <w:gridCol w:w="1383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序号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产品名称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规格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数量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含税单价（元/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）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bookmarkStart w:id="0" w:name="OLE_LINK3" w:colFirst="6" w:colLast="6"/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青花椒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  <w:t>金阳青红椒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开口要求为85%以上，花椒精油≥9ml/100g。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红花椒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  <w:t>汉源红花椒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  <w:t>10000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开口要求为90%以上，花椒精油≥5ml/100g。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1、花椒需精选，色选，无杂质异物；</w:t>
            </w:r>
          </w:p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2、报价单位需提供200g以上样品，且我司将对中标供应商样品进行留样，若因样品与大货不一致造成的退换货问题由供应商承担；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bookmarkEnd w:id="0"/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040" w:firstLineChars="2100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</w:t>
      </w:r>
      <w:r>
        <w:rPr>
          <w:rFonts w:hint="eastAsia" w:eastAsia="宋体"/>
          <w:b w:val="0"/>
          <w:bCs w:val="0"/>
          <w:lang w:val="en-US" w:eastAsia="zh-CN"/>
        </w:rPr>
        <w:t>报价时间：</w:t>
      </w:r>
      <w:r>
        <w:rPr>
          <w:rFonts w:hint="eastAsia" w:eastAsia="宋体"/>
          <w:b w:val="0"/>
          <w:bCs w:val="0"/>
          <w:u w:val="single"/>
          <w:lang w:val="en-US" w:eastAsia="zh-CN"/>
        </w:rPr>
        <w:t xml:space="preserve"> 2024年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三、其他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提供资料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（若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需其他文件，如：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营业执照、生产许可证、三方外检报告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等）。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报价单位名称（加盖印章）：             </w:t>
      </w:r>
    </w:p>
    <w:p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spacing w:line="240" w:lineRule="auto"/>
        <w:ind w:firstLine="5040" w:firstLineChars="21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spacing w:line="400" w:lineRule="exact"/>
        <w:rPr>
          <w:rFonts w:hint="eastAsia" w:ascii="宋体" w:eastAsia="宋体" w:cs="宋体"/>
          <w:szCs w:val="21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llYtS5wEAAMo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1FCF68"/>
    <w:multiLevelType w:val="singleLevel"/>
    <w:tmpl w:val="7C1FCF6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A714F8"/>
    <w:rsid w:val="000371CE"/>
    <w:rsid w:val="000D3E3A"/>
    <w:rsid w:val="0012051D"/>
    <w:rsid w:val="00122C1A"/>
    <w:rsid w:val="00164175"/>
    <w:rsid w:val="00183CFF"/>
    <w:rsid w:val="001A4563"/>
    <w:rsid w:val="00214ECC"/>
    <w:rsid w:val="002316AD"/>
    <w:rsid w:val="002B1FBB"/>
    <w:rsid w:val="002C0271"/>
    <w:rsid w:val="002E3ED5"/>
    <w:rsid w:val="0030698A"/>
    <w:rsid w:val="003332C5"/>
    <w:rsid w:val="00382449"/>
    <w:rsid w:val="00395C23"/>
    <w:rsid w:val="003D7FD1"/>
    <w:rsid w:val="0041664C"/>
    <w:rsid w:val="00481BE5"/>
    <w:rsid w:val="004934B8"/>
    <w:rsid w:val="004D3C76"/>
    <w:rsid w:val="00534411"/>
    <w:rsid w:val="005E0B96"/>
    <w:rsid w:val="006356D5"/>
    <w:rsid w:val="00640D9C"/>
    <w:rsid w:val="00671C1E"/>
    <w:rsid w:val="0068559D"/>
    <w:rsid w:val="006C28C0"/>
    <w:rsid w:val="006C3EE5"/>
    <w:rsid w:val="006F08BF"/>
    <w:rsid w:val="00746AD1"/>
    <w:rsid w:val="007470CC"/>
    <w:rsid w:val="00770266"/>
    <w:rsid w:val="00775027"/>
    <w:rsid w:val="007B53B5"/>
    <w:rsid w:val="007C3305"/>
    <w:rsid w:val="008050A9"/>
    <w:rsid w:val="00830BF6"/>
    <w:rsid w:val="008649DD"/>
    <w:rsid w:val="00874DA8"/>
    <w:rsid w:val="008B21D0"/>
    <w:rsid w:val="009C129D"/>
    <w:rsid w:val="009C3A33"/>
    <w:rsid w:val="009D23D4"/>
    <w:rsid w:val="009F28B7"/>
    <w:rsid w:val="00A1560C"/>
    <w:rsid w:val="00A303E9"/>
    <w:rsid w:val="00A67D33"/>
    <w:rsid w:val="00A714F8"/>
    <w:rsid w:val="00A74B76"/>
    <w:rsid w:val="00A8641D"/>
    <w:rsid w:val="00AA4B50"/>
    <w:rsid w:val="00AE7657"/>
    <w:rsid w:val="00B54B21"/>
    <w:rsid w:val="00BA07D9"/>
    <w:rsid w:val="00C55870"/>
    <w:rsid w:val="00CA6939"/>
    <w:rsid w:val="00D1055D"/>
    <w:rsid w:val="00DD5673"/>
    <w:rsid w:val="00E46A81"/>
    <w:rsid w:val="00E96415"/>
    <w:rsid w:val="00EC6017"/>
    <w:rsid w:val="00EE6A7B"/>
    <w:rsid w:val="00F6757D"/>
    <w:rsid w:val="0223142A"/>
    <w:rsid w:val="02996DC4"/>
    <w:rsid w:val="031708C9"/>
    <w:rsid w:val="031D49FD"/>
    <w:rsid w:val="044943EE"/>
    <w:rsid w:val="05295E06"/>
    <w:rsid w:val="05A04DEE"/>
    <w:rsid w:val="06187C8D"/>
    <w:rsid w:val="06D21B01"/>
    <w:rsid w:val="06FE1D9B"/>
    <w:rsid w:val="08497449"/>
    <w:rsid w:val="094D341D"/>
    <w:rsid w:val="0A625C67"/>
    <w:rsid w:val="0B950691"/>
    <w:rsid w:val="0CF2129F"/>
    <w:rsid w:val="0D2F64E0"/>
    <w:rsid w:val="0DEF3867"/>
    <w:rsid w:val="0E6E380C"/>
    <w:rsid w:val="0FA201B4"/>
    <w:rsid w:val="10A308D6"/>
    <w:rsid w:val="113E3458"/>
    <w:rsid w:val="11B052A5"/>
    <w:rsid w:val="125F5801"/>
    <w:rsid w:val="12B32BD0"/>
    <w:rsid w:val="13786E47"/>
    <w:rsid w:val="143A4F5F"/>
    <w:rsid w:val="199975E4"/>
    <w:rsid w:val="1B2B0C57"/>
    <w:rsid w:val="1B715BFB"/>
    <w:rsid w:val="1D6D7C0E"/>
    <w:rsid w:val="1F54654F"/>
    <w:rsid w:val="1F956498"/>
    <w:rsid w:val="20C34F4E"/>
    <w:rsid w:val="21797E8A"/>
    <w:rsid w:val="21870B2B"/>
    <w:rsid w:val="21D21220"/>
    <w:rsid w:val="221C536F"/>
    <w:rsid w:val="226A5432"/>
    <w:rsid w:val="23C3459C"/>
    <w:rsid w:val="24872457"/>
    <w:rsid w:val="26B706D9"/>
    <w:rsid w:val="27291F9E"/>
    <w:rsid w:val="27B037F8"/>
    <w:rsid w:val="27EA1636"/>
    <w:rsid w:val="290E745C"/>
    <w:rsid w:val="2AB26999"/>
    <w:rsid w:val="2BF05F4F"/>
    <w:rsid w:val="2C523314"/>
    <w:rsid w:val="2CC04C11"/>
    <w:rsid w:val="2E7745BD"/>
    <w:rsid w:val="2F4F4AA1"/>
    <w:rsid w:val="30C35A7C"/>
    <w:rsid w:val="32834106"/>
    <w:rsid w:val="33D44C64"/>
    <w:rsid w:val="348F514A"/>
    <w:rsid w:val="34BF19FE"/>
    <w:rsid w:val="3522480D"/>
    <w:rsid w:val="355504A3"/>
    <w:rsid w:val="357D7F9E"/>
    <w:rsid w:val="3772486E"/>
    <w:rsid w:val="387042EB"/>
    <w:rsid w:val="389F2341"/>
    <w:rsid w:val="3CFE2570"/>
    <w:rsid w:val="3DA91ECD"/>
    <w:rsid w:val="3E2D05EE"/>
    <w:rsid w:val="43041D5D"/>
    <w:rsid w:val="43D32954"/>
    <w:rsid w:val="46B76922"/>
    <w:rsid w:val="46EA66FF"/>
    <w:rsid w:val="483C7010"/>
    <w:rsid w:val="4BCA3F67"/>
    <w:rsid w:val="4C855396"/>
    <w:rsid w:val="4D0C56AF"/>
    <w:rsid w:val="4E3605DF"/>
    <w:rsid w:val="4E98737F"/>
    <w:rsid w:val="4ED105B4"/>
    <w:rsid w:val="501442ED"/>
    <w:rsid w:val="546822E3"/>
    <w:rsid w:val="549D6CE0"/>
    <w:rsid w:val="55430577"/>
    <w:rsid w:val="57343896"/>
    <w:rsid w:val="58FB500B"/>
    <w:rsid w:val="59E00B01"/>
    <w:rsid w:val="5AC40FB1"/>
    <w:rsid w:val="5AFE597D"/>
    <w:rsid w:val="5B565E37"/>
    <w:rsid w:val="5BE21473"/>
    <w:rsid w:val="5C0D4E8B"/>
    <w:rsid w:val="5DA764CB"/>
    <w:rsid w:val="5F691C4B"/>
    <w:rsid w:val="62493B9F"/>
    <w:rsid w:val="626671FB"/>
    <w:rsid w:val="6312286E"/>
    <w:rsid w:val="631C046D"/>
    <w:rsid w:val="63375CF4"/>
    <w:rsid w:val="63B507B1"/>
    <w:rsid w:val="653F6042"/>
    <w:rsid w:val="65DE1DB1"/>
    <w:rsid w:val="668E5962"/>
    <w:rsid w:val="672D4B37"/>
    <w:rsid w:val="676B6F47"/>
    <w:rsid w:val="67BF100B"/>
    <w:rsid w:val="68F07D98"/>
    <w:rsid w:val="698F6CBE"/>
    <w:rsid w:val="6A043B78"/>
    <w:rsid w:val="6A9564AB"/>
    <w:rsid w:val="6C5009B6"/>
    <w:rsid w:val="6C707145"/>
    <w:rsid w:val="6D144001"/>
    <w:rsid w:val="6EBF3FE6"/>
    <w:rsid w:val="70E41653"/>
    <w:rsid w:val="75435563"/>
    <w:rsid w:val="767975B7"/>
    <w:rsid w:val="767E1A75"/>
    <w:rsid w:val="76F708E4"/>
    <w:rsid w:val="77171630"/>
    <w:rsid w:val="791407B4"/>
    <w:rsid w:val="79222600"/>
    <w:rsid w:val="7A186D5D"/>
    <w:rsid w:val="7A795AFD"/>
    <w:rsid w:val="7D4A4527"/>
    <w:rsid w:val="7E4A0D41"/>
    <w:rsid w:val="7EA86C6C"/>
    <w:rsid w:val="7ED369D3"/>
    <w:rsid w:val="7F9E6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paragraph" w:customStyle="1" w:styleId="8">
    <w:name w:val="No Spacing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_Style 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531</Words>
  <Characters>576</Characters>
  <Lines>0</Lines>
  <Paragraphs>0</Paragraphs>
  <TotalTime>0</TotalTime>
  <ScaleCrop>false</ScaleCrop>
  <LinksUpToDate>false</LinksUpToDate>
  <CharactersWithSpaces>653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2014-03-11T07:47:00Z</dcterms:created>
  <dc:creator>薛晖君</dc:creator>
  <cp:lastModifiedBy>Administrator</cp:lastModifiedBy>
  <cp:lastPrinted>2023-07-17T02:59:00Z</cp:lastPrinted>
  <dcterms:modified xsi:type="dcterms:W3CDTF">2024-07-16T03:42:27Z</dcterms:modified>
  <dc:title>询  价  单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71A20739173F4183AC941AD5B9AA852D</vt:lpwstr>
  </property>
</Properties>
</file>