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2022年度味精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四川省郫县豆瓣股份有限公司拟对“2022年度味精”进行招标，兹邀请相关供应商参加投标。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四川省郫县豆瓣股份有限公司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2022年度味精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拟通过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邀请招标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，选取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家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味精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合格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1.4 年度需求量：约30吨，单次需求为1至2吨。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1.5 味精品牌不限，</w:t>
      </w:r>
      <w:r>
        <w:rPr>
          <w:rFonts w:hint="eastAsia" w:ascii="宋体" w:hAnsi="宋体" w:eastAsia="宋体" w:cs="宋体"/>
          <w:sz w:val="32"/>
          <w:szCs w:val="32"/>
        </w:rPr>
        <w:t>谷氨酸钠≥99 %并提供产品市级质检机构部门检测报告单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 xml:space="preserve">1.6 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响应时间：订单下发后，次日内送到甲方指定地点。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2．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4.1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宋体" w:hAnsi="宋体" w:eastAsia="宋体" w:cs="宋体"/>
          <w:sz w:val="32"/>
          <w:szCs w:val="32"/>
        </w:rPr>
        <w:t>时间：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27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（北京时间）。</w:t>
      </w:r>
      <w:r>
        <w:rPr>
          <w:rFonts w:hint="eastAsia" w:ascii="宋体" w:hAnsi="宋体" w:eastAsia="宋体" w:cs="宋体"/>
          <w:sz w:val="32"/>
          <w:szCs w:val="32"/>
        </w:rPr>
        <w:t>地点：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逾期送达的或者未送达指定地点的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招 标 人：四川省郫县豆瓣股份有限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联 系 人：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电    话：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116B3F29"/>
    <w:rsid w:val="166B004A"/>
    <w:rsid w:val="2077361F"/>
    <w:rsid w:val="2BFC6D89"/>
    <w:rsid w:val="38BF4D5F"/>
    <w:rsid w:val="41260DA2"/>
    <w:rsid w:val="4AD20BC8"/>
    <w:rsid w:val="4B0B5046"/>
    <w:rsid w:val="4B671875"/>
    <w:rsid w:val="541B5D82"/>
    <w:rsid w:val="578511EE"/>
    <w:rsid w:val="64401E8A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603</Characters>
  <Lines>0</Lines>
  <Paragraphs>0</Paragraphs>
  <TotalTime>6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2022-04-18T03:01:02Z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816CBECA881E468CB959B11FCEF01BD8</vt:lpwstr>
  </property>
</Properties>
</file>