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牛皮纸年度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742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21年年度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需求数量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（万张）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牛皮纸（增加覆膜）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510*360mm，85g，覆膜厚度0.15c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4554DD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5411A6E"/>
    <w:rsid w:val="4AC007BD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FB7FE9"/>
    <w:rsid w:val="6E495C4B"/>
    <w:rsid w:val="6E9E07A7"/>
    <w:rsid w:val="71514F70"/>
    <w:rsid w:val="718C3197"/>
    <w:rsid w:val="728A68E1"/>
    <w:rsid w:val="73B20001"/>
    <w:rsid w:val="75263FAF"/>
    <w:rsid w:val="75A70AA5"/>
    <w:rsid w:val="786A1040"/>
    <w:rsid w:val="7ACF3AAE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12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2021-08-27T09:10:22Z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AE62D1E26B8B4DE7BA9561D050595858</vt:lpwstr>
  </property>
</Properties>
</file>