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2021年度广告用品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四川省郫县豆瓣股份有限公司拟对“2021年度广告用品采购”进行招标，兹邀请相关供应商参加投标。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2021年度广告用品采购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广告用品供应商。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本次招标仅确定年度合作单价，最终按实际发生数量结算；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详细明细见附件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2077361F"/>
    <w:rsid w:val="38BF4D5F"/>
    <w:rsid w:val="3EC53188"/>
    <w:rsid w:val="41260DA2"/>
    <w:rsid w:val="4AD20BC8"/>
    <w:rsid w:val="4B0B5046"/>
    <w:rsid w:val="4B671875"/>
    <w:rsid w:val="578511EE"/>
    <w:rsid w:val="5B384871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2021-05-13T00:59:07Z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74DECE11891A473BA931FBE7B2416055</vt:lpwstr>
  </property>
</Properties>
</file>