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D279B">
      <w:pPr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</w:rPr>
        <w:t>附件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0040246">
      <w:pPr>
        <w:spacing w:after="0"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bCs/>
          <w:sz w:val="28"/>
          <w:szCs w:val="28"/>
          <w14:ligatures w14:val="none"/>
        </w:rPr>
        <w:t>四川省郫县豆瓣股份有限公司</w:t>
      </w:r>
    </w:p>
    <w:p w14:paraId="1F66171C">
      <w:pPr>
        <w:spacing w:after="0"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  <w14:ligatures w14:val="none"/>
        </w:rPr>
        <w:t>2026年环境监测技术服务采购项目</w:t>
      </w:r>
      <w:r>
        <w:rPr>
          <w:rFonts w:hint="eastAsia" w:ascii="黑体" w:hAnsi="黑体" w:eastAsia="黑体" w:cs="黑体"/>
          <w:bCs/>
          <w:sz w:val="28"/>
          <w:szCs w:val="28"/>
          <w14:ligatures w14:val="none"/>
        </w:rPr>
        <w:t>报价单</w:t>
      </w:r>
    </w:p>
    <w:p w14:paraId="78096C55">
      <w:pPr>
        <w:spacing w:line="400" w:lineRule="exact"/>
        <w:rPr>
          <w:rFonts w:hint="eastAsia" w:cs="黑体"/>
          <w:b/>
          <w:bCs/>
          <w:sz w:val="24"/>
        </w:rPr>
      </w:pPr>
      <w:r>
        <w:rPr>
          <w:rFonts w:hint="eastAsia" w:cs="黑体"/>
          <w:b/>
          <w:bCs/>
          <w:sz w:val="24"/>
        </w:rPr>
        <w:t>一、报价注意事项</w:t>
      </w:r>
    </w:p>
    <w:p w14:paraId="5A78F05C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（一）本报价</w:t>
      </w:r>
      <w:r>
        <w:rPr>
          <w:rFonts w:hint="eastAsia"/>
          <w:sz w:val="24"/>
          <w:u w:val="single"/>
          <w:lang w:val="en-US" w:eastAsia="zh-CN"/>
        </w:rPr>
        <w:t xml:space="preserve">  含税、</w:t>
      </w:r>
      <w:r>
        <w:rPr>
          <w:rFonts w:hint="eastAsia" w:cs="宋体"/>
          <w:sz w:val="24"/>
          <w:u w:val="single"/>
          <w:lang w:val="en-US" w:eastAsia="zh-CN"/>
        </w:rPr>
        <w:t>监测设施及耗材费用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</w:rPr>
        <w:t>，作为采购项目重要组成部分</w:t>
      </w:r>
    </w:p>
    <w:p w14:paraId="42902908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 xml:space="preserve">（二）交货地点：采购人指定地点（郫都区内）。   </w:t>
      </w:r>
    </w:p>
    <w:p w14:paraId="243389E9">
      <w:pPr>
        <w:spacing w:line="400" w:lineRule="exact"/>
        <w:ind w:firstLine="240" w:firstLineChars="1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（三）税票：</w:t>
      </w:r>
      <w:r>
        <w:rPr>
          <w:rFonts w:hint="eastAsia"/>
          <w:sz w:val="24"/>
          <w:u w:val="single"/>
        </w:rPr>
        <w:t>增值税</w:t>
      </w:r>
      <w:r>
        <w:rPr>
          <w:rFonts w:hint="eastAsia"/>
          <w:sz w:val="24"/>
          <w:u w:val="single"/>
          <w:lang w:val="en-US" w:eastAsia="zh-CN"/>
        </w:rPr>
        <w:t>专用</w:t>
      </w:r>
      <w:r>
        <w:rPr>
          <w:rFonts w:hint="eastAsia"/>
          <w:sz w:val="24"/>
          <w:u w:val="single"/>
        </w:rPr>
        <w:t>发票</w:t>
      </w:r>
      <w:r>
        <w:rPr>
          <w:rFonts w:hint="eastAsia"/>
          <w:sz w:val="24"/>
        </w:rPr>
        <w:t>；税率：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>%</w:t>
      </w:r>
      <w:r>
        <w:rPr>
          <w:rFonts w:hint="eastAsia"/>
          <w:sz w:val="24"/>
        </w:rPr>
        <w:t>；付款方式：</w:t>
      </w:r>
      <w:r>
        <w:rPr>
          <w:rFonts w:hint="eastAsia"/>
          <w:sz w:val="24"/>
          <w:u w:val="single"/>
          <w:lang w:val="en-US" w:eastAsia="zh-CN"/>
        </w:rPr>
        <w:t>付款进度合同另行约定</w:t>
      </w:r>
      <w:r>
        <w:rPr>
          <w:rFonts w:hint="eastAsia"/>
          <w:sz w:val="24"/>
          <w:u w:val="single"/>
        </w:rPr>
        <w:t>。</w:t>
      </w:r>
    </w:p>
    <w:p w14:paraId="31207BAC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（四）参与报价的供应商需遵守《廉政告知书》条款。</w:t>
      </w:r>
    </w:p>
    <w:p w14:paraId="526B74B6"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投标方对我公司工作</w:t>
      </w:r>
      <w:r>
        <w:rPr>
          <w:rFonts w:hint="eastAsia"/>
          <w:sz w:val="24"/>
          <w:lang w:eastAsia="zh-CN"/>
        </w:rPr>
        <w:t>人员</w:t>
      </w:r>
      <w:r>
        <w:rPr>
          <w:rFonts w:hint="eastAsia"/>
          <w:sz w:val="24"/>
        </w:rPr>
        <w:t>索贿行为有检举揭发义务；若在业务往来过程中发现有违反上述情况的行为时，应坚决抵制，同时请贵方致电我公司（电话</w:t>
      </w:r>
      <w:r>
        <w:rPr>
          <w:sz w:val="24"/>
        </w:rPr>
        <w:t>18685050704）</w:t>
      </w:r>
      <w:r>
        <w:rPr>
          <w:rFonts w:hint="eastAsia"/>
          <w:sz w:val="24"/>
        </w:rPr>
        <w:t>。</w:t>
      </w:r>
    </w:p>
    <w:p w14:paraId="1770FDC6"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二、报价产品的名称、规格、数量、质量、价格等</w:t>
      </w:r>
    </w:p>
    <w:tbl>
      <w:tblPr>
        <w:tblStyle w:val="3"/>
        <w:tblW w:w="9223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19"/>
        <w:gridCol w:w="2612"/>
        <w:gridCol w:w="492"/>
        <w:gridCol w:w="1007"/>
        <w:gridCol w:w="1007"/>
        <w:gridCol w:w="2380"/>
      </w:tblGrid>
      <w:tr w14:paraId="21241E9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05ECC52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FD1413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9BF40D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6BE410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期限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1CAA005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采购控制价</w:t>
            </w:r>
          </w:p>
          <w:p w14:paraId="26411CF1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33264A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含税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总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金额</w:t>
            </w:r>
          </w:p>
          <w:p w14:paraId="3A1661A8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8D376A3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55ED79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9711D75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简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383DF48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hAnsi="方正仿宋简体" w:eastAsia="宋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2026年环境检测技术服务采购项目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712120D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简体" w:hAnsi="方正仿宋简体" w:eastAsia="宋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安德厂区与宋家林生产基地环境检测服务，</w:t>
            </w:r>
            <w:r>
              <w:rPr>
                <w:rFonts w:hint="eastAsia" w:ascii="方正仿宋简体" w:hAnsi="方正仿宋简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提供</w:t>
            </w:r>
            <w:r>
              <w:rPr>
                <w:rFonts w:hint="eastAsia" w:ascii="方正仿宋简体" w:hAnsi="方正仿宋简体" w:eastAsia="宋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环境信用评价、排污许可及台账管理等环保问题的填报服务，环境检测及环保相关信息报送服务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E2723AD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简体" w:hAnsi="方正仿宋简体" w:eastAsia="宋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1年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4D16189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简体" w:hAnsi="方正仿宋简体" w:eastAsia="宋体" w:cs="宋体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cs="宋体"/>
                <w:strike w:val="0"/>
                <w:dstrike w:val="0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  <w14:ligatures w14:val="none"/>
              </w:rPr>
              <w:t>46000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886E302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804D73A">
            <w:pPr>
              <w:keepNext/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按排污许可证的检测要求及相关规定执行检测内容及频次；</w:t>
            </w:r>
          </w:p>
          <w:p w14:paraId="384DA46D">
            <w:pPr>
              <w:keepNext/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u w:val="none"/>
                <w:lang w:val="en-US" w:eastAsia="zh-CN"/>
              </w:rPr>
              <w:t>需投标单位提供总报价和分项报价</w:t>
            </w:r>
          </w:p>
        </w:tc>
      </w:tr>
      <w:tr w14:paraId="2DD0088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6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15137A6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简体" w:hAnsi="方正仿宋简体" w:cs="宋体"/>
                <w:strike w:val="0"/>
                <w:dstrike w:val="0"/>
                <w:color w:val="000000"/>
                <w:kern w:val="2"/>
                <w:sz w:val="22"/>
                <w:szCs w:val="24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eastAsia="宋体" w:cs="宋体"/>
                <w:color w:val="000000"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AE1C19D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E7DD388">
            <w:pPr>
              <w:keepNext/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7B205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BE168D1">
            <w:pPr>
              <w:keepNext/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备注：①一次报价，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2"/>
                <w:szCs w:val="22"/>
              </w:rPr>
              <w:t>报价不得高于采购控制价，高于限价则无效。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②报价保留2位小数点，若超过两位的情况用“四舍五入”方式取值。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2"/>
                <w:szCs w:val="22"/>
              </w:rPr>
              <w:t>③当总价金额与单价汇总的金额不一致时，应以单价金额的计算结果为准。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④政府或行业主管部门、国家、行业标准有新的需要上报的环保类资料，按新标准执行。</w:t>
            </w:r>
          </w:p>
        </w:tc>
      </w:tr>
    </w:tbl>
    <w:p w14:paraId="4BDA4319">
      <w:pPr>
        <w:spacing w:line="400" w:lineRule="exact"/>
        <w:rPr>
          <w:rFonts w:hint="eastAsia"/>
          <w:b/>
          <w:bCs/>
          <w:sz w:val="24"/>
        </w:rPr>
      </w:pPr>
    </w:p>
    <w:p w14:paraId="6A337FA4">
      <w:pPr>
        <w:ind w:right="1200" w:firstLine="3120" w:firstLineChars="1300"/>
        <w:jc w:val="right"/>
        <w:rPr>
          <w:rFonts w:hint="eastAsia"/>
          <w:sz w:val="24"/>
        </w:rPr>
      </w:pPr>
    </w:p>
    <w:p w14:paraId="5C57E82A">
      <w:pPr>
        <w:ind w:right="1200" w:firstLine="3120" w:firstLineChars="130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1948D2AD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报价需提供资料：营业执照复印件、</w:t>
      </w:r>
      <w:r>
        <w:rPr>
          <w:rFonts w:hint="eastAsia"/>
          <w:b/>
          <w:bCs/>
          <w:sz w:val="24"/>
          <w:lang w:val="en-US" w:eastAsia="zh-CN"/>
        </w:rPr>
        <w:t>CMA资质证书、</w:t>
      </w:r>
      <w:r>
        <w:rPr>
          <w:rFonts w:hint="eastAsia"/>
          <w:b/>
          <w:bCs/>
          <w:sz w:val="24"/>
        </w:rPr>
        <w:t>报价单</w:t>
      </w:r>
      <w:r>
        <w:rPr>
          <w:rFonts w:hint="eastAsia"/>
          <w:b/>
          <w:bCs/>
          <w:sz w:val="24"/>
          <w:lang w:eastAsia="zh-CN"/>
        </w:rPr>
        <w:t>、</w:t>
      </w:r>
      <w:r>
        <w:rPr>
          <w:rFonts w:hint="eastAsia"/>
          <w:b/>
          <w:bCs/>
          <w:sz w:val="24"/>
          <w:lang w:val="en-US" w:eastAsia="zh-CN"/>
        </w:rPr>
        <w:t>分项报价单</w:t>
      </w:r>
      <w:r>
        <w:rPr>
          <w:rFonts w:hint="eastAsia"/>
          <w:b/>
          <w:bCs/>
          <w:sz w:val="24"/>
        </w:rPr>
        <w:t>。（纸质资料逐页盖章）</w:t>
      </w:r>
    </w:p>
    <w:p w14:paraId="06900EB3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报价单填写要求：请勿修改报价单中格式、内容，否则视为无效报价。</w:t>
      </w:r>
    </w:p>
    <w:p w14:paraId="64FC9987">
      <w:pPr>
        <w:spacing w:line="400" w:lineRule="exact"/>
        <w:rPr>
          <w:rFonts w:hint="eastAsia"/>
          <w:b/>
          <w:bCs/>
          <w:sz w:val="24"/>
        </w:rPr>
      </w:pPr>
    </w:p>
    <w:p w14:paraId="55CEA444">
      <w:pPr>
        <w:ind w:right="960" w:firstLine="3360" w:firstLineChars="1400"/>
        <w:rPr>
          <w:rFonts w:hint="eastAsia"/>
          <w:sz w:val="24"/>
        </w:rPr>
      </w:pPr>
      <w:r>
        <w:rPr>
          <w:rFonts w:hint="eastAsia"/>
          <w:sz w:val="24"/>
        </w:rPr>
        <w:t xml:space="preserve">供应商名称（公章）：           </w:t>
      </w:r>
    </w:p>
    <w:p w14:paraId="7D339420">
      <w:pPr>
        <w:rPr>
          <w:rFonts w:hint="eastAsia" w:ascii="仿宋_GB2312" w:eastAsia="仿宋_GB2312"/>
          <w:color w:val="000000"/>
          <w:sz w:val="28"/>
          <w:szCs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</w:rPr>
        <w:t xml:space="preserve">                   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</w:t>
      </w:r>
    </w:p>
    <w:p w14:paraId="7504FED3">
      <w:pP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 w14:paraId="42E5B279">
      <w:pPr>
        <w:spacing w:after="0"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  <w14:ligatures w14:val="none"/>
        </w:rPr>
        <w:t>分项报价单</w:t>
      </w:r>
    </w:p>
    <w:p w14:paraId="403CAFB4">
      <w:pPr>
        <w:jc w:val="center"/>
        <w:rPr>
          <w:rFonts w:hint="eastAsia" w:ascii="仿宋_GB2312" w:eastAsia="仿宋_GB2312"/>
          <w:b/>
          <w:bCs/>
          <w:color w:val="000000"/>
          <w:sz w:val="28"/>
          <w:szCs w:val="28"/>
          <w:lang w:val="en-US" w:eastAsia="zh-CN"/>
        </w:rPr>
      </w:pPr>
    </w:p>
    <w:p w14:paraId="15050298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582"/>
        <w:gridCol w:w="421"/>
        <w:gridCol w:w="341"/>
        <w:gridCol w:w="1205"/>
        <w:gridCol w:w="2759"/>
        <w:gridCol w:w="1654"/>
        <w:gridCol w:w="779"/>
        <w:gridCol w:w="879"/>
      </w:tblGrid>
      <w:tr w14:paraId="4980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40" w:type="pct"/>
            <w:noWrap w:val="0"/>
            <w:vAlign w:val="center"/>
          </w:tcPr>
          <w:p w14:paraId="5D95A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工厂</w:t>
            </w:r>
          </w:p>
        </w:tc>
        <w:tc>
          <w:tcPr>
            <w:tcW w:w="322" w:type="pct"/>
            <w:noWrap w:val="0"/>
            <w:vAlign w:val="center"/>
          </w:tcPr>
          <w:p w14:paraId="005C1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检测类型</w:t>
            </w:r>
          </w:p>
        </w:tc>
        <w:tc>
          <w:tcPr>
            <w:tcW w:w="421" w:type="pct"/>
            <w:gridSpan w:val="2"/>
            <w:noWrap w:val="0"/>
            <w:vAlign w:val="center"/>
          </w:tcPr>
          <w:p w14:paraId="728FC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检测点位</w:t>
            </w:r>
          </w:p>
        </w:tc>
        <w:tc>
          <w:tcPr>
            <w:tcW w:w="665" w:type="pct"/>
            <w:noWrap w:val="0"/>
            <w:vAlign w:val="center"/>
          </w:tcPr>
          <w:p w14:paraId="65DB4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检测区域</w:t>
            </w:r>
          </w:p>
        </w:tc>
        <w:tc>
          <w:tcPr>
            <w:tcW w:w="1523" w:type="pct"/>
            <w:noWrap w:val="0"/>
            <w:vAlign w:val="center"/>
          </w:tcPr>
          <w:p w14:paraId="1FE56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913" w:type="pct"/>
            <w:noWrap w:val="0"/>
            <w:vAlign w:val="center"/>
          </w:tcPr>
          <w:p w14:paraId="40466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检测次数</w:t>
            </w:r>
          </w:p>
        </w:tc>
        <w:tc>
          <w:tcPr>
            <w:tcW w:w="426" w:type="pct"/>
            <w:noWrap w:val="0"/>
            <w:vAlign w:val="center"/>
          </w:tcPr>
          <w:p w14:paraId="61E71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  <w:p w14:paraId="10F97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（元／次）</w:t>
            </w:r>
          </w:p>
        </w:tc>
        <w:tc>
          <w:tcPr>
            <w:tcW w:w="485" w:type="pct"/>
            <w:noWrap w:val="0"/>
            <w:vAlign w:val="center"/>
          </w:tcPr>
          <w:p w14:paraId="365A9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  <w:p w14:paraId="791B4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08FB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restart"/>
            <w:noWrap w:val="0"/>
            <w:vAlign w:val="center"/>
          </w:tcPr>
          <w:p w14:paraId="2FBB7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安德</w:t>
            </w:r>
          </w:p>
        </w:tc>
        <w:tc>
          <w:tcPr>
            <w:tcW w:w="322" w:type="pct"/>
            <w:noWrap w:val="0"/>
            <w:vAlign w:val="center"/>
          </w:tcPr>
          <w:p w14:paraId="4F948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421" w:type="pct"/>
            <w:gridSpan w:val="2"/>
            <w:noWrap w:val="0"/>
            <w:vAlign w:val="center"/>
          </w:tcPr>
          <w:p w14:paraId="7FD21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DW001</w:t>
            </w:r>
          </w:p>
        </w:tc>
        <w:tc>
          <w:tcPr>
            <w:tcW w:w="665" w:type="pct"/>
            <w:noWrap w:val="0"/>
            <w:vAlign w:val="center"/>
          </w:tcPr>
          <w:p w14:paraId="5DA73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废水排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40505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口</w:t>
            </w:r>
          </w:p>
        </w:tc>
        <w:tc>
          <w:tcPr>
            <w:tcW w:w="1523" w:type="pct"/>
            <w:noWrap w:val="0"/>
            <w:vAlign w:val="center"/>
          </w:tcPr>
          <w:p w14:paraId="57D0A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pH、色度、悬浮物、五日生化需氧量、化学需氧量、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10204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氨氮、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总磷、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10103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动植物油、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流量、氯化物</w:t>
            </w:r>
          </w:p>
        </w:tc>
        <w:tc>
          <w:tcPr>
            <w:tcW w:w="913" w:type="pct"/>
            <w:noWrap w:val="0"/>
            <w:vAlign w:val="center"/>
          </w:tcPr>
          <w:p w14:paraId="0DD8C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426" w:type="pct"/>
            <w:noWrap w:val="0"/>
            <w:vAlign w:val="center"/>
          </w:tcPr>
          <w:p w14:paraId="4A3152BA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4F9A7BF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D5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324CF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2" w:type="pct"/>
            <w:vMerge w:val="restart"/>
            <w:noWrap w:val="0"/>
            <w:vAlign w:val="center"/>
          </w:tcPr>
          <w:p w14:paraId="6DCEB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421" w:type="pct"/>
            <w:gridSpan w:val="2"/>
            <w:vMerge w:val="restart"/>
            <w:noWrap w:val="0"/>
            <w:vAlign w:val="center"/>
          </w:tcPr>
          <w:p w14:paraId="61802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DA005和DA006</w:t>
            </w:r>
          </w:p>
        </w:tc>
        <w:tc>
          <w:tcPr>
            <w:tcW w:w="665" w:type="pct"/>
            <w:vMerge w:val="restart"/>
            <w:noWrap w:val="0"/>
            <w:vAlign w:val="center"/>
          </w:tcPr>
          <w:p w14:paraId="2B105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蒸汽发生器废气排气筒</w:t>
            </w:r>
          </w:p>
        </w:tc>
        <w:tc>
          <w:tcPr>
            <w:tcW w:w="1523" w:type="pct"/>
            <w:noWrap w:val="0"/>
            <w:vAlign w:val="center"/>
          </w:tcPr>
          <w:p w14:paraId="6AA57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颗粒物、二氧化硫、氮氧化物、一氧化碳</w:t>
            </w:r>
          </w:p>
        </w:tc>
        <w:tc>
          <w:tcPr>
            <w:tcW w:w="913" w:type="pct"/>
            <w:vMerge w:val="restart"/>
            <w:noWrap w:val="0"/>
            <w:vAlign w:val="center"/>
          </w:tcPr>
          <w:p w14:paraId="04D5A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1次／年</w:t>
            </w:r>
          </w:p>
        </w:tc>
        <w:tc>
          <w:tcPr>
            <w:tcW w:w="426" w:type="pct"/>
            <w:vMerge w:val="restart"/>
            <w:noWrap w:val="0"/>
            <w:vAlign w:val="center"/>
          </w:tcPr>
          <w:p w14:paraId="00001AB2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vMerge w:val="restart"/>
            <w:noWrap w:val="0"/>
            <w:vAlign w:val="center"/>
          </w:tcPr>
          <w:p w14:paraId="309F213A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28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34D3DF22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36B08A5F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gridSpan w:val="2"/>
            <w:vMerge w:val="continue"/>
            <w:noWrap w:val="0"/>
            <w:vAlign w:val="center"/>
          </w:tcPr>
          <w:p w14:paraId="62448847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 w14:paraId="4C87DA50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3" w:type="pct"/>
            <w:noWrap w:val="0"/>
            <w:vAlign w:val="center"/>
          </w:tcPr>
          <w:p w14:paraId="3C057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20405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林格曼黑度</w:t>
            </w:r>
          </w:p>
        </w:tc>
        <w:tc>
          <w:tcPr>
            <w:tcW w:w="913" w:type="pct"/>
            <w:vMerge w:val="continue"/>
            <w:noWrap w:val="0"/>
            <w:vAlign w:val="center"/>
          </w:tcPr>
          <w:p w14:paraId="5F7FB2F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pct"/>
            <w:vMerge w:val="continue"/>
            <w:noWrap w:val="0"/>
            <w:vAlign w:val="center"/>
          </w:tcPr>
          <w:p w14:paraId="0B9FA0EA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vMerge w:val="continue"/>
            <w:noWrap w:val="0"/>
            <w:vAlign w:val="center"/>
          </w:tcPr>
          <w:p w14:paraId="0A78B6E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6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15AD955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2964F0EE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gridSpan w:val="2"/>
            <w:vMerge w:val="continue"/>
            <w:noWrap w:val="0"/>
            <w:vAlign w:val="center"/>
          </w:tcPr>
          <w:p w14:paraId="1E1D5D4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 w14:paraId="4F951170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3" w:type="pct"/>
            <w:noWrap w:val="0"/>
            <w:vAlign w:val="center"/>
          </w:tcPr>
          <w:p w14:paraId="5951C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氮氧化物</w:t>
            </w:r>
          </w:p>
        </w:tc>
        <w:tc>
          <w:tcPr>
            <w:tcW w:w="913" w:type="pct"/>
            <w:noWrap w:val="0"/>
            <w:vAlign w:val="center"/>
          </w:tcPr>
          <w:p w14:paraId="02EB16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12次／年</w:t>
            </w:r>
          </w:p>
        </w:tc>
        <w:tc>
          <w:tcPr>
            <w:tcW w:w="426" w:type="pct"/>
            <w:noWrap w:val="0"/>
            <w:vAlign w:val="center"/>
          </w:tcPr>
          <w:p w14:paraId="082B4BB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00CFA7D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E5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047EA58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2CDA527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gridSpan w:val="2"/>
            <w:vMerge w:val="restart"/>
            <w:noWrap w:val="0"/>
            <w:vAlign w:val="center"/>
          </w:tcPr>
          <w:p w14:paraId="70B9A82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DA002</w:t>
            </w:r>
          </w:p>
        </w:tc>
        <w:tc>
          <w:tcPr>
            <w:tcW w:w="665" w:type="pct"/>
            <w:vMerge w:val="restart"/>
            <w:noWrap w:val="0"/>
            <w:vAlign w:val="center"/>
          </w:tcPr>
          <w:p w14:paraId="11D9D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炒制车间排气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2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筒</w:t>
            </w:r>
          </w:p>
        </w:tc>
        <w:tc>
          <w:tcPr>
            <w:tcW w:w="1523" w:type="pct"/>
            <w:noWrap w:val="0"/>
            <w:vAlign w:val="center"/>
          </w:tcPr>
          <w:p w14:paraId="1E8FD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颗粒物</w:t>
            </w:r>
          </w:p>
        </w:tc>
        <w:tc>
          <w:tcPr>
            <w:tcW w:w="913" w:type="pct"/>
            <w:noWrap w:val="0"/>
            <w:vAlign w:val="center"/>
          </w:tcPr>
          <w:p w14:paraId="392D8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426" w:type="pct"/>
            <w:noWrap w:val="0"/>
            <w:vAlign w:val="center"/>
          </w:tcPr>
          <w:p w14:paraId="69B8EA5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4BFFC952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25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1E3E09AF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5F91C98D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gridSpan w:val="2"/>
            <w:vMerge w:val="continue"/>
            <w:noWrap w:val="0"/>
            <w:vAlign w:val="center"/>
          </w:tcPr>
          <w:p w14:paraId="3E4DF10A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 w14:paraId="0C7F283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3" w:type="pct"/>
            <w:noWrap w:val="0"/>
            <w:vAlign w:val="center"/>
          </w:tcPr>
          <w:p w14:paraId="04B04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</w:t>
            </w:r>
          </w:p>
        </w:tc>
        <w:tc>
          <w:tcPr>
            <w:tcW w:w="913" w:type="pct"/>
            <w:noWrap w:val="0"/>
            <w:vAlign w:val="center"/>
          </w:tcPr>
          <w:p w14:paraId="42684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426" w:type="pct"/>
            <w:noWrap w:val="0"/>
            <w:vAlign w:val="center"/>
          </w:tcPr>
          <w:p w14:paraId="5943D025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3599C7D6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AC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278091CB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7A34E2C5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gridSpan w:val="2"/>
            <w:vMerge w:val="restart"/>
            <w:noWrap w:val="0"/>
            <w:vAlign w:val="center"/>
          </w:tcPr>
          <w:p w14:paraId="01AD28D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203" w:type="dxa"/>
            <w:vMerge w:val="restart"/>
            <w:noWrap w:val="0"/>
            <w:vAlign w:val="center"/>
          </w:tcPr>
          <w:p w14:paraId="2A2B2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食堂排气筒</w:t>
            </w:r>
          </w:p>
        </w:tc>
        <w:tc>
          <w:tcPr>
            <w:tcW w:w="2758" w:type="dxa"/>
            <w:noWrap w:val="0"/>
            <w:vAlign w:val="center"/>
          </w:tcPr>
          <w:p w14:paraId="22BAA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颗粒物</w:t>
            </w:r>
          </w:p>
        </w:tc>
        <w:tc>
          <w:tcPr>
            <w:tcW w:w="1653" w:type="dxa"/>
            <w:noWrap w:val="0"/>
            <w:vAlign w:val="center"/>
          </w:tcPr>
          <w:p w14:paraId="2C71E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778" w:type="dxa"/>
            <w:noWrap w:val="0"/>
            <w:vAlign w:val="center"/>
          </w:tcPr>
          <w:p w14:paraId="738AF63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A997519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5B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026AB23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4E0908D6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gridSpan w:val="2"/>
            <w:vMerge w:val="continue"/>
            <w:noWrap w:val="0"/>
            <w:vAlign w:val="center"/>
          </w:tcPr>
          <w:p w14:paraId="7E148769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3" w:type="dxa"/>
            <w:vMerge w:val="continue"/>
            <w:noWrap w:val="0"/>
            <w:vAlign w:val="center"/>
          </w:tcPr>
          <w:p w14:paraId="300BF223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8" w:type="dxa"/>
            <w:noWrap w:val="0"/>
            <w:vAlign w:val="center"/>
          </w:tcPr>
          <w:p w14:paraId="0C00A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</w:t>
            </w:r>
          </w:p>
        </w:tc>
        <w:tc>
          <w:tcPr>
            <w:tcW w:w="1653" w:type="dxa"/>
            <w:noWrap w:val="0"/>
            <w:vAlign w:val="center"/>
          </w:tcPr>
          <w:p w14:paraId="130B3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778" w:type="dxa"/>
            <w:noWrap w:val="0"/>
            <w:vAlign w:val="center"/>
          </w:tcPr>
          <w:p w14:paraId="24CA76E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C37239E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5C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405DA7CF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 w14:paraId="309A856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gridSpan w:val="2"/>
            <w:noWrap w:val="0"/>
            <w:vAlign w:val="center"/>
          </w:tcPr>
          <w:p w14:paraId="39128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DA001</w:t>
            </w:r>
          </w:p>
        </w:tc>
        <w:tc>
          <w:tcPr>
            <w:tcW w:w="665" w:type="pct"/>
            <w:noWrap w:val="0"/>
            <w:vAlign w:val="center"/>
          </w:tcPr>
          <w:p w14:paraId="55540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污水处理站废气排气筒</w:t>
            </w:r>
          </w:p>
        </w:tc>
        <w:tc>
          <w:tcPr>
            <w:tcW w:w="1523" w:type="pct"/>
            <w:noWrap w:val="0"/>
            <w:vAlign w:val="center"/>
          </w:tcPr>
          <w:p w14:paraId="6DC6F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臭气浓度</w:t>
            </w:r>
          </w:p>
        </w:tc>
        <w:tc>
          <w:tcPr>
            <w:tcW w:w="913" w:type="pct"/>
            <w:noWrap w:val="0"/>
            <w:vAlign w:val="center"/>
          </w:tcPr>
          <w:p w14:paraId="73721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4次／年</w:t>
            </w:r>
          </w:p>
        </w:tc>
        <w:tc>
          <w:tcPr>
            <w:tcW w:w="426" w:type="pct"/>
            <w:noWrap w:val="0"/>
            <w:vAlign w:val="center"/>
          </w:tcPr>
          <w:p w14:paraId="5840647D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286935E8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8C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3FCA6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2" w:type="pct"/>
            <w:noWrap w:val="0"/>
            <w:vAlign w:val="center"/>
          </w:tcPr>
          <w:p w14:paraId="58735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无组织废气</w:t>
            </w:r>
          </w:p>
        </w:tc>
        <w:tc>
          <w:tcPr>
            <w:tcW w:w="421" w:type="pct"/>
            <w:gridSpan w:val="2"/>
            <w:noWrap w:val="0"/>
            <w:vAlign w:val="center"/>
          </w:tcPr>
          <w:p w14:paraId="65571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2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20"/>
                <w:kern w:val="0"/>
                <w:sz w:val="21"/>
                <w:szCs w:val="21"/>
                <w:u w:val="none"/>
                <w:lang w:val="en-US" w:eastAsia="zh-CN" w:bidi="ar"/>
              </w:rPr>
              <w:t>／</w:t>
            </w:r>
          </w:p>
        </w:tc>
        <w:tc>
          <w:tcPr>
            <w:tcW w:w="665" w:type="pct"/>
            <w:noWrap w:val="0"/>
            <w:vAlign w:val="center"/>
          </w:tcPr>
          <w:p w14:paraId="5C13B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2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2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界浓度最高点</w:t>
            </w:r>
          </w:p>
        </w:tc>
        <w:tc>
          <w:tcPr>
            <w:tcW w:w="1523" w:type="pct"/>
            <w:noWrap w:val="0"/>
            <w:vAlign w:val="center"/>
          </w:tcPr>
          <w:p w14:paraId="471C3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10204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102040"/>
                <w:kern w:val="0"/>
                <w:sz w:val="21"/>
                <w:szCs w:val="21"/>
                <w:u w:val="none"/>
                <w:lang w:val="en-US" w:eastAsia="zh-CN" w:bidi="ar"/>
              </w:rPr>
              <w:t>臭气浓度、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硫化氢、氨、颗粒物</w:t>
            </w:r>
          </w:p>
        </w:tc>
        <w:tc>
          <w:tcPr>
            <w:tcW w:w="913" w:type="pct"/>
            <w:noWrap w:val="0"/>
            <w:vAlign w:val="center"/>
          </w:tcPr>
          <w:p w14:paraId="50CC5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426" w:type="pct"/>
            <w:noWrap w:val="0"/>
            <w:vAlign w:val="center"/>
          </w:tcPr>
          <w:p w14:paraId="6EF21B10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27E7A96A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F2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0" w:type="pct"/>
            <w:vMerge w:val="continue"/>
            <w:noWrap w:val="0"/>
            <w:vAlign w:val="center"/>
          </w:tcPr>
          <w:p w14:paraId="7D0A1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2" w:type="pct"/>
            <w:noWrap w:val="0"/>
            <w:vAlign w:val="center"/>
          </w:tcPr>
          <w:p w14:paraId="5D611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噪声</w:t>
            </w:r>
          </w:p>
        </w:tc>
        <w:tc>
          <w:tcPr>
            <w:tcW w:w="421" w:type="pct"/>
            <w:gridSpan w:val="2"/>
            <w:noWrap w:val="0"/>
            <w:vAlign w:val="center"/>
          </w:tcPr>
          <w:p w14:paraId="441F1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／</w:t>
            </w:r>
          </w:p>
        </w:tc>
        <w:tc>
          <w:tcPr>
            <w:tcW w:w="665" w:type="pct"/>
            <w:noWrap w:val="0"/>
            <w:vAlign w:val="center"/>
          </w:tcPr>
          <w:p w14:paraId="4DB22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厂界四周</w:t>
            </w:r>
          </w:p>
        </w:tc>
        <w:tc>
          <w:tcPr>
            <w:tcW w:w="1523" w:type="pct"/>
            <w:noWrap w:val="0"/>
            <w:vAlign w:val="center"/>
          </w:tcPr>
          <w:p w14:paraId="34C70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工业企业厂界环境噪声</w:t>
            </w:r>
          </w:p>
        </w:tc>
        <w:tc>
          <w:tcPr>
            <w:tcW w:w="913" w:type="pct"/>
            <w:noWrap w:val="0"/>
            <w:vAlign w:val="center"/>
          </w:tcPr>
          <w:p w14:paraId="46C50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4次／年</w:t>
            </w:r>
          </w:p>
        </w:tc>
        <w:tc>
          <w:tcPr>
            <w:tcW w:w="426" w:type="pct"/>
            <w:noWrap w:val="0"/>
            <w:vAlign w:val="center"/>
          </w:tcPr>
          <w:p w14:paraId="4D91355E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noWrap w:val="0"/>
            <w:vAlign w:val="center"/>
          </w:tcPr>
          <w:p w14:paraId="65A28D5E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17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5" w:type="pct"/>
            <w:gridSpan w:val="3"/>
            <w:noWrap w:val="0"/>
            <w:vAlign w:val="center"/>
          </w:tcPr>
          <w:p w14:paraId="3C1F1607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19" w:type="pct"/>
            <w:gridSpan w:val="5"/>
            <w:noWrap w:val="0"/>
            <w:vAlign w:val="center"/>
          </w:tcPr>
          <w:p w14:paraId="2E417825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485" w:type="pct"/>
            <w:noWrap w:val="0"/>
            <w:vAlign w:val="center"/>
          </w:tcPr>
          <w:p w14:paraId="29B1859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6CBBCF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47"/>
        <w:gridCol w:w="763"/>
        <w:gridCol w:w="827"/>
        <w:gridCol w:w="2544"/>
        <w:gridCol w:w="1498"/>
        <w:gridCol w:w="711"/>
        <w:gridCol w:w="878"/>
      </w:tblGrid>
      <w:tr w14:paraId="0AC41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44F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工厂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6B3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检测类型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331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检测点位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16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检测点位</w:t>
            </w:r>
          </w:p>
        </w:tc>
        <w:tc>
          <w:tcPr>
            <w:tcW w:w="149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E33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A40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检测周期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774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  <w:p w14:paraId="33377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（元／次）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99E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  <w:p w14:paraId="6E709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3F4D2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7E75">
            <w:pPr>
              <w:keepNext w:val="0"/>
              <w:keepLines w:val="0"/>
              <w:widowControl/>
              <w:suppressLineNumbers w:val="0"/>
              <w:tabs>
                <w:tab w:val="left" w:pos="2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宋家林</w:t>
            </w:r>
          </w:p>
        </w:tc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56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88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DW001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D8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废水排口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B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pH值、色度、悬浮物、五日生化需氧量、化学需氧量、氨氮、总磷、总氮、动植物油、流量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A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80697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AC86B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8E2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B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DB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有组废气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5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DA001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5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污水处理站废气排放口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4F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排气参数、臭气浓度、氨、硫化氢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92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4次／年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91147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3CBCC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208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C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F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无组织废气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AE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／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45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周界浓度最高点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7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大气参数、氨，臭气浓度，硫化氢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48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2次／年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76077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CADC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22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26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3B1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噪声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1A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／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5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厂界四周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3C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工业企业厂界环境噪声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F1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4次／年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2C884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1EBF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995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7671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4BAF7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4F0D">
            <w:pPr>
              <w:snapToGrid w:val="0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E681C03">
      <w:pPr>
        <w:spacing w:line="64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C803C61">
      <w:pPr>
        <w:pStyle w:val="2"/>
        <w:widowControl/>
        <w:shd w:val="clear" w:color="auto" w:fill="FFFFFF"/>
        <w:jc w:val="center"/>
        <w:rPr>
          <w:rFonts w:hint="default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</w:p>
    <w:p w14:paraId="30594BE2">
      <w:pPr>
        <w:spacing w:line="570" w:lineRule="exact"/>
        <w:rPr>
          <w:rFonts w:hint="default" w:ascii="方正仿宋简体" w:eastAsia="方正仿宋简体"/>
          <w:sz w:val="32"/>
          <w:szCs w:val="32"/>
          <w:lang w:val="en-US" w:eastAsia="zh-CN"/>
        </w:rPr>
      </w:pPr>
    </w:p>
    <w:p w14:paraId="45872C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5B03C1-D5B1-4C06-83E3-19F3C6191E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CC8D255-9E45-40AC-9C9E-72D36408A707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B51D8248-8CE8-485D-A894-24A599D1AE5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3B9AFD30-882D-49A0-84F6-D3FF5122C84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58098896-EE13-413C-82F1-8071670D69DE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6" w:fontKey="{8FD5A45C-46F3-4B48-957A-8DEB8B449A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2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2026-06-30T09:12:08Z</dcterms:created>
  <dc:creator>o</dc:creator>
  <cp:lastModifiedBy>sinner</cp:lastModifiedBy>
  <dcterms:modified xsi:type="dcterms:W3CDTF">2026-06-30T09:12:13Z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A73754CDAE35499EA84CBE2E90F8686C_12</vt:lpwstr>
  </property>
</Properties>
</file>