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F3F6" w14:textId="77777777" w:rsidR="00244F86" w:rsidRPr="005B1FB8" w:rsidRDefault="00244F86" w:rsidP="00244F86">
      <w:pPr>
        <w:ind w:firstLineChars="100" w:firstLine="280"/>
        <w:jc w:val="center"/>
        <w:rPr>
          <w:rFonts w:ascii="方正黑体简体" w:eastAsia="方正黑体简体" w:hAnsi="仿宋_GB2312" w:cs="仿宋_GB2312" w:hint="eastAsia"/>
          <w:szCs w:val="28"/>
        </w:rPr>
      </w:pPr>
      <w:r w:rsidRPr="005B1FB8">
        <w:rPr>
          <w:rFonts w:ascii="方正黑体简体" w:eastAsia="方正黑体简体" w:hAnsi="仿宋_GB2312" w:cs="仿宋_GB2312"/>
          <w:szCs w:val="28"/>
        </w:rPr>
        <w:t>视觉检测设备</w:t>
      </w:r>
      <w:r w:rsidRPr="005B1FB8">
        <w:rPr>
          <w:rFonts w:ascii="方正黑体简体" w:eastAsia="方正黑体简体" w:hAnsi="仿宋_GB2312" w:cs="仿宋_GB2312" w:hint="eastAsia"/>
          <w:szCs w:val="28"/>
        </w:rPr>
        <w:t>采购项目评分标准</w:t>
      </w:r>
    </w:p>
    <w:tbl>
      <w:tblPr>
        <w:tblW w:w="9734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545"/>
        <w:gridCol w:w="993"/>
        <w:gridCol w:w="6296"/>
      </w:tblGrid>
      <w:tr w:rsidR="00244F86" w:rsidRPr="005B1FB8" w14:paraId="008FD0D9" w14:textId="77777777" w:rsidTr="00621ABA">
        <w:trPr>
          <w:trHeight w:val="607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257F191C" w14:textId="77777777" w:rsidR="00244F86" w:rsidRPr="005B1FB8" w:rsidRDefault="00244F86" w:rsidP="00621ABA">
            <w:pPr>
              <w:spacing w:line="360" w:lineRule="auto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5B1FB8">
              <w:rPr>
                <w:rFonts w:cs="宋体" w:hint="eastAsia"/>
                <w:b/>
                <w:bCs/>
                <w:kern w:val="1"/>
                <w:sz w:val="24"/>
              </w:rPr>
              <w:t>序号</w:t>
            </w:r>
          </w:p>
        </w:tc>
        <w:tc>
          <w:tcPr>
            <w:tcW w:w="1545" w:type="dxa"/>
            <w:vAlign w:val="center"/>
          </w:tcPr>
          <w:p w14:paraId="17F2FAA6" w14:textId="77777777" w:rsidR="00244F86" w:rsidRPr="005B1FB8" w:rsidRDefault="00244F86" w:rsidP="00621ABA">
            <w:pPr>
              <w:spacing w:line="360" w:lineRule="auto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5B1FB8">
              <w:rPr>
                <w:rFonts w:cs="宋体" w:hint="eastAsia"/>
                <w:b/>
                <w:bCs/>
                <w:kern w:val="1"/>
                <w:sz w:val="24"/>
              </w:rPr>
              <w:t>评分因素</w:t>
            </w:r>
          </w:p>
        </w:tc>
        <w:tc>
          <w:tcPr>
            <w:tcW w:w="993" w:type="dxa"/>
            <w:vAlign w:val="center"/>
          </w:tcPr>
          <w:p w14:paraId="5F8683FA" w14:textId="77777777" w:rsidR="00244F86" w:rsidRPr="005B1FB8" w:rsidRDefault="00244F86" w:rsidP="00621ABA">
            <w:pPr>
              <w:spacing w:line="360" w:lineRule="auto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5B1FB8">
              <w:rPr>
                <w:rFonts w:cs="宋体" w:hint="eastAsia"/>
                <w:b/>
                <w:bCs/>
                <w:kern w:val="1"/>
                <w:sz w:val="24"/>
              </w:rPr>
              <w:t>分值</w:t>
            </w:r>
          </w:p>
        </w:tc>
        <w:tc>
          <w:tcPr>
            <w:tcW w:w="6296" w:type="dxa"/>
            <w:vAlign w:val="center"/>
          </w:tcPr>
          <w:p w14:paraId="4681E736" w14:textId="77777777" w:rsidR="00244F86" w:rsidRPr="005B1FB8" w:rsidRDefault="00244F86" w:rsidP="00621ABA">
            <w:pPr>
              <w:spacing w:line="360" w:lineRule="auto"/>
              <w:ind w:firstLineChars="100" w:firstLine="241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5B1FB8">
              <w:rPr>
                <w:rFonts w:cs="宋体" w:hint="eastAsia"/>
                <w:b/>
                <w:bCs/>
                <w:kern w:val="1"/>
                <w:sz w:val="24"/>
              </w:rPr>
              <w:t>评 分 标 准</w:t>
            </w:r>
          </w:p>
        </w:tc>
      </w:tr>
      <w:tr w:rsidR="00244F86" w:rsidRPr="005B1FB8" w14:paraId="5E4944EB" w14:textId="77777777" w:rsidTr="00621ABA">
        <w:trPr>
          <w:trHeight w:val="2877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284BBA39" w14:textId="77777777" w:rsidR="00244F86" w:rsidRPr="005B1FB8" w:rsidRDefault="00244F86" w:rsidP="00621ABA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5B1FB8">
              <w:rPr>
                <w:rFonts w:cs="宋体" w:hint="eastAsia"/>
                <w:kern w:val="1"/>
                <w:sz w:val="24"/>
              </w:rPr>
              <w:t>1</w:t>
            </w:r>
          </w:p>
        </w:tc>
        <w:tc>
          <w:tcPr>
            <w:tcW w:w="1545" w:type="dxa"/>
            <w:vAlign w:val="center"/>
          </w:tcPr>
          <w:p w14:paraId="7C33E8AF" w14:textId="77777777" w:rsidR="00244F86" w:rsidRPr="005B1FB8" w:rsidRDefault="00244F86" w:rsidP="00621ABA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5B1FB8">
              <w:rPr>
                <w:rFonts w:cs="宋体" w:hint="eastAsia"/>
                <w:kern w:val="1"/>
                <w:sz w:val="24"/>
              </w:rPr>
              <w:t>报价</w:t>
            </w:r>
          </w:p>
        </w:tc>
        <w:tc>
          <w:tcPr>
            <w:tcW w:w="993" w:type="dxa"/>
            <w:vAlign w:val="center"/>
          </w:tcPr>
          <w:p w14:paraId="6E726DF5" w14:textId="77777777" w:rsidR="00244F86" w:rsidRPr="005B1FB8" w:rsidRDefault="00244F86" w:rsidP="00621ABA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5B1FB8">
              <w:rPr>
                <w:rFonts w:cs="宋体" w:hint="eastAsia"/>
                <w:kern w:val="1"/>
                <w:sz w:val="24"/>
              </w:rPr>
              <w:t>70分</w:t>
            </w:r>
          </w:p>
        </w:tc>
        <w:tc>
          <w:tcPr>
            <w:tcW w:w="6296" w:type="dxa"/>
            <w:vAlign w:val="center"/>
          </w:tcPr>
          <w:p w14:paraId="36F13349" w14:textId="77777777" w:rsidR="00244F86" w:rsidRPr="005B1FB8" w:rsidRDefault="00244F86" w:rsidP="00621ABA">
            <w:pPr>
              <w:spacing w:line="360" w:lineRule="auto"/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5B1FB8">
              <w:rPr>
                <w:rFonts w:cs="宋体" w:hint="eastAsia"/>
                <w:kern w:val="1"/>
                <w:sz w:val="24"/>
              </w:rPr>
              <w:t>以满足本项目要求文件的各报价单位报价总价（以不含税计算）的算术平均值为基准价，即满分70分，报价与基准价相比，每高1%扣1分，每低1%扣0.5分，不足1%的按四舍五入计算。</w:t>
            </w:r>
          </w:p>
        </w:tc>
      </w:tr>
      <w:tr w:rsidR="00244F86" w:rsidRPr="005B1FB8" w14:paraId="353A3473" w14:textId="77777777" w:rsidTr="00621ABA">
        <w:trPr>
          <w:trHeight w:val="1851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3BE5DD90" w14:textId="77777777" w:rsidR="00244F86" w:rsidRPr="005B1FB8" w:rsidRDefault="00244F86" w:rsidP="00621ABA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5B1FB8">
              <w:rPr>
                <w:rFonts w:cs="宋体" w:hint="eastAsia"/>
                <w:kern w:val="1"/>
                <w:sz w:val="24"/>
              </w:rPr>
              <w:t>2</w:t>
            </w:r>
          </w:p>
        </w:tc>
        <w:tc>
          <w:tcPr>
            <w:tcW w:w="1545" w:type="dxa"/>
            <w:vAlign w:val="center"/>
          </w:tcPr>
          <w:p w14:paraId="7C71B041" w14:textId="77777777" w:rsidR="00244F86" w:rsidRPr="005B1FB8" w:rsidRDefault="00244F86" w:rsidP="00621ABA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5B1FB8">
              <w:rPr>
                <w:rFonts w:cs="宋体" w:hint="eastAsia"/>
                <w:kern w:val="1"/>
                <w:sz w:val="24"/>
              </w:rPr>
              <w:t>售后服务方案</w:t>
            </w:r>
          </w:p>
        </w:tc>
        <w:tc>
          <w:tcPr>
            <w:tcW w:w="993" w:type="dxa"/>
            <w:vAlign w:val="center"/>
          </w:tcPr>
          <w:p w14:paraId="3083B0BD" w14:textId="77777777" w:rsidR="00244F86" w:rsidRPr="005B1FB8" w:rsidRDefault="00244F86" w:rsidP="00621ABA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5B1FB8">
              <w:rPr>
                <w:rFonts w:cs="宋体" w:hint="eastAsia"/>
                <w:kern w:val="1"/>
                <w:sz w:val="24"/>
              </w:rPr>
              <w:t>20分</w:t>
            </w:r>
          </w:p>
        </w:tc>
        <w:tc>
          <w:tcPr>
            <w:tcW w:w="6296" w:type="dxa"/>
            <w:vAlign w:val="center"/>
          </w:tcPr>
          <w:p w14:paraId="472017B4" w14:textId="77777777" w:rsidR="00244F86" w:rsidRPr="005B1FB8" w:rsidRDefault="00244F86" w:rsidP="00621ABA">
            <w:pPr>
              <w:spacing w:line="360" w:lineRule="auto"/>
              <w:ind w:firstLineChars="200" w:firstLine="480"/>
              <w:rPr>
                <w:rFonts w:cs="宋体" w:hint="eastAsia"/>
                <w:kern w:val="1"/>
                <w:sz w:val="24"/>
              </w:rPr>
            </w:pPr>
            <w:r w:rsidRPr="00932A7E">
              <w:rPr>
                <w:rFonts w:cs="宋体"/>
                <w:kern w:val="1"/>
                <w:sz w:val="24"/>
              </w:rPr>
              <w:t>报价单位提供的售后服务方案完整，</w:t>
            </w:r>
            <w:proofErr w:type="gramStart"/>
            <w:r w:rsidRPr="00932A7E">
              <w:rPr>
                <w:rFonts w:cs="宋体"/>
                <w:kern w:val="1"/>
                <w:sz w:val="24"/>
              </w:rPr>
              <w:t>从维保范围</w:t>
            </w:r>
            <w:proofErr w:type="gramEnd"/>
            <w:r w:rsidRPr="00932A7E">
              <w:rPr>
                <w:rFonts w:cs="宋体"/>
                <w:kern w:val="1"/>
                <w:sz w:val="24"/>
              </w:rPr>
              <w:t>、响应时间与处理、售后服务流程、售后服务保障措施、售后培训方案、应急响应机制等方面进行综合评价，第一名得10分，第二名得7分，第三名得4分，第四名得2分，可并列得分，未提供不得分；</w:t>
            </w:r>
            <w:r w:rsidRPr="005B1FB8">
              <w:rPr>
                <w:rFonts w:cs="宋体" w:hint="eastAsia"/>
                <w:kern w:val="1"/>
                <w:sz w:val="24"/>
              </w:rPr>
              <w:t>质保年限至少为2年，根据各报价单位所报的质保年限进行排名：质保≥5年得10分、4年得7分、3年得4分、2年得2分</w:t>
            </w:r>
            <w:r>
              <w:rPr>
                <w:rFonts w:cs="宋体" w:hint="eastAsia"/>
                <w:kern w:val="1"/>
                <w:sz w:val="24"/>
              </w:rPr>
              <w:t>，</w:t>
            </w:r>
            <w:r w:rsidRPr="005B1FB8">
              <w:rPr>
                <w:rFonts w:cs="宋体" w:hint="eastAsia"/>
                <w:kern w:val="1"/>
                <w:sz w:val="24"/>
              </w:rPr>
              <w:t>可并列得分</w:t>
            </w:r>
            <w:r>
              <w:rPr>
                <w:rFonts w:cs="宋体" w:hint="eastAsia"/>
                <w:kern w:val="1"/>
                <w:sz w:val="24"/>
              </w:rPr>
              <w:t>。</w:t>
            </w:r>
          </w:p>
        </w:tc>
      </w:tr>
      <w:tr w:rsidR="00244F86" w:rsidRPr="00B606C5" w14:paraId="02B932B9" w14:textId="77777777" w:rsidTr="00621ABA">
        <w:trPr>
          <w:trHeight w:val="2978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14FAF460" w14:textId="77777777" w:rsidR="00244F86" w:rsidRPr="005B1FB8" w:rsidRDefault="00244F86" w:rsidP="00621ABA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5B1FB8">
              <w:rPr>
                <w:rFonts w:cs="宋体" w:hint="eastAsia"/>
                <w:kern w:val="1"/>
                <w:sz w:val="24"/>
              </w:rPr>
              <w:t>3</w:t>
            </w:r>
          </w:p>
        </w:tc>
        <w:tc>
          <w:tcPr>
            <w:tcW w:w="1545" w:type="dxa"/>
            <w:vAlign w:val="center"/>
          </w:tcPr>
          <w:p w14:paraId="7A7DBD1F" w14:textId="77777777" w:rsidR="00244F86" w:rsidRPr="005B1FB8" w:rsidRDefault="00244F86" w:rsidP="00621ABA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5B1FB8">
              <w:rPr>
                <w:rFonts w:cs="宋体" w:hint="eastAsia"/>
                <w:kern w:val="1"/>
                <w:sz w:val="24"/>
              </w:rPr>
              <w:t>类似业绩</w:t>
            </w:r>
          </w:p>
        </w:tc>
        <w:tc>
          <w:tcPr>
            <w:tcW w:w="993" w:type="dxa"/>
            <w:vAlign w:val="center"/>
          </w:tcPr>
          <w:p w14:paraId="44CD3B95" w14:textId="77777777" w:rsidR="00244F86" w:rsidRPr="005B1FB8" w:rsidRDefault="00244F86" w:rsidP="00621ABA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5B1FB8">
              <w:rPr>
                <w:rFonts w:cs="宋体" w:hint="eastAsia"/>
                <w:kern w:val="1"/>
                <w:sz w:val="24"/>
              </w:rPr>
              <w:t>10分</w:t>
            </w:r>
          </w:p>
        </w:tc>
        <w:tc>
          <w:tcPr>
            <w:tcW w:w="6296" w:type="dxa"/>
            <w:vAlign w:val="center"/>
          </w:tcPr>
          <w:p w14:paraId="10739D92" w14:textId="77777777" w:rsidR="00244F86" w:rsidRPr="005B1FB8" w:rsidRDefault="00244F86" w:rsidP="00621ABA">
            <w:pPr>
              <w:spacing w:line="360" w:lineRule="auto"/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5B1FB8">
              <w:rPr>
                <w:rFonts w:cs="宋体" w:hint="eastAsia"/>
                <w:kern w:val="1"/>
                <w:sz w:val="24"/>
              </w:rPr>
              <w:t>投标人2023年以来，提供</w:t>
            </w:r>
            <w:r w:rsidRPr="005B1FB8">
              <w:rPr>
                <w:rFonts w:cs="宋体" w:hint="eastAsia"/>
                <w:color w:val="000000"/>
                <w:kern w:val="0"/>
                <w:sz w:val="24"/>
                <w:lang w:bidi="ar"/>
              </w:rPr>
              <w:t>类似合作</w:t>
            </w:r>
            <w:r w:rsidRPr="005B1FB8">
              <w:rPr>
                <w:rFonts w:cs="宋体" w:hint="eastAsia"/>
                <w:kern w:val="1"/>
                <w:sz w:val="24"/>
              </w:rPr>
              <w:t>案例，每提供1个得5分，本项最多得10分。</w:t>
            </w:r>
          </w:p>
          <w:p w14:paraId="3E70A6BB" w14:textId="77777777" w:rsidR="00244F86" w:rsidRPr="0036606B" w:rsidRDefault="00244F86" w:rsidP="00621ABA">
            <w:pPr>
              <w:spacing w:line="360" w:lineRule="auto"/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5B1FB8">
              <w:rPr>
                <w:rFonts w:cs="宋体" w:hint="eastAsia"/>
                <w:kern w:val="1"/>
                <w:sz w:val="24"/>
              </w:rPr>
              <w:t>注：业绩证明需提供合同复印件（加盖报价单位鲜章），未提供不得分。</w:t>
            </w:r>
          </w:p>
        </w:tc>
      </w:tr>
    </w:tbl>
    <w:p w14:paraId="15DB8E12" w14:textId="77777777" w:rsidR="00244F86" w:rsidRPr="0036606B" w:rsidRDefault="00244F86" w:rsidP="00244F86">
      <w:pPr>
        <w:pStyle w:val="af2"/>
      </w:pPr>
    </w:p>
    <w:p w14:paraId="5C7957AC" w14:textId="77777777" w:rsidR="008C321C" w:rsidRPr="00244F86" w:rsidRDefault="008C321C"/>
    <w:sectPr w:rsidR="008C321C" w:rsidRPr="00244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10E4" w14:textId="77777777" w:rsidR="00B73506" w:rsidRDefault="00B73506" w:rsidP="00244F86">
      <w:pPr>
        <w:rPr>
          <w:rFonts w:hint="eastAsia"/>
        </w:rPr>
      </w:pPr>
      <w:r>
        <w:separator/>
      </w:r>
    </w:p>
  </w:endnote>
  <w:endnote w:type="continuationSeparator" w:id="0">
    <w:p w14:paraId="6BE9167E" w14:textId="77777777" w:rsidR="00B73506" w:rsidRDefault="00B73506" w:rsidP="00244F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F097" w14:textId="77777777" w:rsidR="00B73506" w:rsidRDefault="00B73506" w:rsidP="00244F86">
      <w:pPr>
        <w:rPr>
          <w:rFonts w:hint="eastAsia"/>
        </w:rPr>
      </w:pPr>
      <w:r>
        <w:separator/>
      </w:r>
    </w:p>
  </w:footnote>
  <w:footnote w:type="continuationSeparator" w:id="0">
    <w:p w14:paraId="64F1763F" w14:textId="77777777" w:rsidR="00B73506" w:rsidRDefault="00B73506" w:rsidP="00244F8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1C"/>
    <w:rsid w:val="001D2482"/>
    <w:rsid w:val="00244F86"/>
    <w:rsid w:val="008C321C"/>
    <w:rsid w:val="00B7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42D9E8B-3041-46FF-84BF-40FB92BD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86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321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21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1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21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21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21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21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21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21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2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C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21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C3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21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C3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21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C3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C3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21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4F8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44F8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4F8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44F86"/>
    <w:rPr>
      <w:sz w:val="18"/>
      <w:szCs w:val="18"/>
    </w:rPr>
  </w:style>
  <w:style w:type="paragraph" w:styleId="af2">
    <w:name w:val="Plain Text"/>
    <w:basedOn w:val="a"/>
    <w:link w:val="af3"/>
    <w:qFormat/>
    <w:rsid w:val="00244F86"/>
    <w:pPr>
      <w:autoSpaceDE w:val="0"/>
      <w:autoSpaceDN w:val="0"/>
      <w:adjustRightInd w:val="0"/>
    </w:pPr>
    <w:rPr>
      <w:rFonts w:ascii="Calibri" w:hAnsi="Tms Rmn"/>
      <w:sz w:val="21"/>
      <w:szCs w:val="21"/>
    </w:rPr>
  </w:style>
  <w:style w:type="character" w:customStyle="1" w:styleId="af3">
    <w:name w:val="纯文本 字符"/>
    <w:basedOn w:val="a0"/>
    <w:link w:val="af2"/>
    <w:rsid w:val="00244F86"/>
    <w:rPr>
      <w:rFonts w:ascii="Calibri" w:eastAsia="宋体" w:hAnsi="Tms Rmn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209</Characters>
  <Application>Microsoft Office Word</Application>
  <DocSecurity>0</DocSecurity>
  <Lines>17</Lines>
  <Paragraphs>16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2</cp:revision>
  <dcterms:created xsi:type="dcterms:W3CDTF">2026-05-19T01:11:00Z</dcterms:created>
  <dcterms:modified xsi:type="dcterms:W3CDTF">2026-05-19T01:12:00Z</dcterms:modified>
</cp:coreProperties>
</file>