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FE13" w14:textId="77777777" w:rsidR="00B606C5" w:rsidRDefault="00B606C5" w:rsidP="00C1531F">
      <w:pPr>
        <w:ind w:firstLineChars="100" w:firstLine="320"/>
        <w:jc w:val="center"/>
        <w:rPr>
          <w:rFonts w:ascii="方正黑体简体" w:eastAsia="方正黑体简体" w:hAnsi="仿宋_GB2312" w:cs="仿宋_GB2312"/>
          <w:sz w:val="32"/>
          <w:szCs w:val="32"/>
        </w:rPr>
      </w:pPr>
      <w:r w:rsidRPr="00B606C5">
        <w:rPr>
          <w:rFonts w:ascii="方正黑体简体" w:eastAsia="方正黑体简体" w:hAnsi="仿宋_GB2312" w:cs="仿宋_GB2312" w:hint="eastAsia"/>
          <w:sz w:val="32"/>
          <w:szCs w:val="32"/>
        </w:rPr>
        <w:t>郫都区名优特产进市级机关活动展位装修</w:t>
      </w:r>
    </w:p>
    <w:p w14:paraId="28C3E431" w14:textId="741B95FD" w:rsidR="00073FEA" w:rsidRPr="00B606C5" w:rsidRDefault="00B606C5" w:rsidP="00C1531F">
      <w:pPr>
        <w:ind w:firstLineChars="100" w:firstLine="320"/>
        <w:jc w:val="center"/>
        <w:rPr>
          <w:rFonts w:ascii="方正黑体简体" w:eastAsia="方正黑体简体" w:hAnsi="仿宋_GB2312" w:cs="仿宋_GB2312" w:hint="eastAsia"/>
          <w:sz w:val="32"/>
          <w:szCs w:val="32"/>
        </w:rPr>
      </w:pPr>
      <w:r w:rsidRPr="00B606C5">
        <w:rPr>
          <w:rFonts w:ascii="方正黑体简体" w:eastAsia="方正黑体简体" w:hAnsi="仿宋_GB2312" w:cs="仿宋_GB2312" w:hint="eastAsia"/>
          <w:sz w:val="32"/>
          <w:szCs w:val="32"/>
        </w:rPr>
        <w:t>采购项目评分标准</w:t>
      </w:r>
    </w:p>
    <w:p w14:paraId="40EA4074" w14:textId="77777777" w:rsidR="00073FEA" w:rsidRDefault="00073FEA">
      <w:pPr>
        <w:pStyle w:val="a5"/>
      </w:pPr>
    </w:p>
    <w:tbl>
      <w:tblPr>
        <w:tblW w:w="9734"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900"/>
        <w:gridCol w:w="1545"/>
        <w:gridCol w:w="993"/>
        <w:gridCol w:w="6296"/>
      </w:tblGrid>
      <w:tr w:rsidR="00073FEA" w:rsidRPr="00B606C5" w14:paraId="521ED46A" w14:textId="77777777" w:rsidTr="00AF5049">
        <w:trPr>
          <w:trHeight w:val="607"/>
          <w:jc w:val="center"/>
        </w:trPr>
        <w:tc>
          <w:tcPr>
            <w:tcW w:w="900" w:type="dxa"/>
            <w:tcMar>
              <w:left w:w="108" w:type="dxa"/>
              <w:right w:w="108" w:type="dxa"/>
            </w:tcMar>
            <w:vAlign w:val="center"/>
          </w:tcPr>
          <w:p w14:paraId="507C73EE" w14:textId="77777777" w:rsidR="00073FEA" w:rsidRPr="00B606C5" w:rsidRDefault="00000000">
            <w:pPr>
              <w:spacing w:line="360" w:lineRule="auto"/>
              <w:jc w:val="center"/>
              <w:rPr>
                <w:rFonts w:ascii="宋体" w:hAnsi="宋体" w:cs="宋体" w:hint="eastAsia"/>
                <w:b/>
                <w:bCs/>
                <w:kern w:val="1"/>
                <w:sz w:val="24"/>
                <w:szCs w:val="24"/>
              </w:rPr>
            </w:pPr>
            <w:r w:rsidRPr="00B606C5">
              <w:rPr>
                <w:rFonts w:ascii="宋体" w:hAnsi="宋体" w:cs="宋体" w:hint="eastAsia"/>
                <w:b/>
                <w:bCs/>
                <w:kern w:val="1"/>
                <w:sz w:val="24"/>
                <w:szCs w:val="24"/>
              </w:rPr>
              <w:t>序号</w:t>
            </w:r>
          </w:p>
        </w:tc>
        <w:tc>
          <w:tcPr>
            <w:tcW w:w="1545" w:type="dxa"/>
            <w:vAlign w:val="center"/>
          </w:tcPr>
          <w:p w14:paraId="776CF03B" w14:textId="77777777" w:rsidR="00073FEA" w:rsidRPr="00B606C5" w:rsidRDefault="00000000">
            <w:pPr>
              <w:spacing w:line="360" w:lineRule="auto"/>
              <w:jc w:val="center"/>
              <w:rPr>
                <w:rFonts w:ascii="宋体" w:hAnsi="宋体" w:cs="宋体" w:hint="eastAsia"/>
                <w:b/>
                <w:bCs/>
                <w:kern w:val="1"/>
                <w:sz w:val="24"/>
                <w:szCs w:val="24"/>
              </w:rPr>
            </w:pPr>
            <w:r w:rsidRPr="00B606C5">
              <w:rPr>
                <w:rFonts w:ascii="宋体" w:hAnsi="宋体" w:cs="宋体" w:hint="eastAsia"/>
                <w:b/>
                <w:bCs/>
                <w:kern w:val="1"/>
                <w:sz w:val="24"/>
                <w:szCs w:val="24"/>
              </w:rPr>
              <w:t>评分因素</w:t>
            </w:r>
          </w:p>
        </w:tc>
        <w:tc>
          <w:tcPr>
            <w:tcW w:w="993" w:type="dxa"/>
            <w:vAlign w:val="center"/>
          </w:tcPr>
          <w:p w14:paraId="7FDDE82F" w14:textId="77777777" w:rsidR="00073FEA" w:rsidRPr="00B606C5" w:rsidRDefault="00000000">
            <w:pPr>
              <w:spacing w:line="360" w:lineRule="auto"/>
              <w:jc w:val="center"/>
              <w:rPr>
                <w:rFonts w:ascii="宋体" w:hAnsi="宋体" w:cs="宋体" w:hint="eastAsia"/>
                <w:b/>
                <w:bCs/>
                <w:kern w:val="1"/>
                <w:sz w:val="24"/>
                <w:szCs w:val="24"/>
              </w:rPr>
            </w:pPr>
            <w:r w:rsidRPr="00B606C5">
              <w:rPr>
                <w:rFonts w:ascii="宋体" w:hAnsi="宋体" w:cs="宋体" w:hint="eastAsia"/>
                <w:b/>
                <w:bCs/>
                <w:kern w:val="1"/>
                <w:sz w:val="24"/>
                <w:szCs w:val="24"/>
              </w:rPr>
              <w:t>分值</w:t>
            </w:r>
          </w:p>
        </w:tc>
        <w:tc>
          <w:tcPr>
            <w:tcW w:w="6296" w:type="dxa"/>
            <w:vAlign w:val="center"/>
          </w:tcPr>
          <w:p w14:paraId="61CC1FA2" w14:textId="77777777" w:rsidR="00073FEA" w:rsidRPr="00B606C5" w:rsidRDefault="00000000">
            <w:pPr>
              <w:spacing w:line="360" w:lineRule="auto"/>
              <w:ind w:firstLineChars="100" w:firstLine="241"/>
              <w:jc w:val="center"/>
              <w:rPr>
                <w:rFonts w:ascii="宋体" w:hAnsi="宋体" w:cs="宋体" w:hint="eastAsia"/>
                <w:b/>
                <w:bCs/>
                <w:kern w:val="1"/>
                <w:sz w:val="24"/>
                <w:szCs w:val="24"/>
              </w:rPr>
            </w:pPr>
            <w:r w:rsidRPr="00B606C5">
              <w:rPr>
                <w:rFonts w:ascii="宋体" w:hAnsi="宋体" w:cs="宋体" w:hint="eastAsia"/>
                <w:b/>
                <w:bCs/>
                <w:kern w:val="1"/>
                <w:sz w:val="24"/>
                <w:szCs w:val="24"/>
              </w:rPr>
              <w:t>评 分 标 准</w:t>
            </w:r>
          </w:p>
        </w:tc>
      </w:tr>
      <w:tr w:rsidR="00073FEA" w:rsidRPr="00B606C5" w14:paraId="192AD367" w14:textId="77777777" w:rsidTr="00AF5049">
        <w:trPr>
          <w:trHeight w:val="2877"/>
          <w:jc w:val="center"/>
        </w:trPr>
        <w:tc>
          <w:tcPr>
            <w:tcW w:w="900" w:type="dxa"/>
            <w:tcMar>
              <w:left w:w="108" w:type="dxa"/>
              <w:right w:w="108" w:type="dxa"/>
            </w:tcMar>
            <w:vAlign w:val="center"/>
          </w:tcPr>
          <w:p w14:paraId="47D487AE" w14:textId="77777777" w:rsidR="00073FEA" w:rsidRPr="00B606C5" w:rsidRDefault="00000000">
            <w:pPr>
              <w:spacing w:line="360" w:lineRule="auto"/>
              <w:jc w:val="center"/>
              <w:rPr>
                <w:rFonts w:ascii="宋体" w:hAnsi="宋体" w:cs="宋体" w:hint="eastAsia"/>
                <w:kern w:val="1"/>
                <w:sz w:val="24"/>
                <w:szCs w:val="24"/>
              </w:rPr>
            </w:pPr>
            <w:r w:rsidRPr="00B606C5">
              <w:rPr>
                <w:rFonts w:ascii="宋体" w:hAnsi="宋体" w:cs="宋体" w:hint="eastAsia"/>
                <w:kern w:val="1"/>
                <w:sz w:val="24"/>
                <w:szCs w:val="24"/>
              </w:rPr>
              <w:t>1</w:t>
            </w:r>
          </w:p>
        </w:tc>
        <w:tc>
          <w:tcPr>
            <w:tcW w:w="1545" w:type="dxa"/>
            <w:vAlign w:val="center"/>
          </w:tcPr>
          <w:p w14:paraId="26CF36CB" w14:textId="77777777" w:rsidR="00073FEA" w:rsidRPr="00B606C5" w:rsidRDefault="00000000">
            <w:pPr>
              <w:spacing w:line="360" w:lineRule="auto"/>
              <w:jc w:val="center"/>
              <w:rPr>
                <w:rFonts w:ascii="宋体" w:hAnsi="宋体" w:cs="宋体" w:hint="eastAsia"/>
                <w:kern w:val="1"/>
                <w:sz w:val="24"/>
                <w:szCs w:val="24"/>
              </w:rPr>
            </w:pPr>
            <w:r w:rsidRPr="00B606C5">
              <w:rPr>
                <w:rFonts w:ascii="宋体" w:hAnsi="宋体" w:cs="宋体" w:hint="eastAsia"/>
                <w:kern w:val="1"/>
                <w:sz w:val="24"/>
                <w:szCs w:val="24"/>
              </w:rPr>
              <w:t>报价</w:t>
            </w:r>
          </w:p>
        </w:tc>
        <w:tc>
          <w:tcPr>
            <w:tcW w:w="993" w:type="dxa"/>
            <w:vAlign w:val="center"/>
          </w:tcPr>
          <w:p w14:paraId="33703147" w14:textId="034FD03A" w:rsidR="00073FEA" w:rsidRPr="00B606C5" w:rsidRDefault="00AF5049">
            <w:pPr>
              <w:spacing w:line="360" w:lineRule="auto"/>
              <w:jc w:val="center"/>
              <w:rPr>
                <w:rFonts w:ascii="宋体" w:hAnsi="宋体" w:cs="宋体" w:hint="eastAsia"/>
                <w:kern w:val="1"/>
                <w:sz w:val="24"/>
                <w:szCs w:val="24"/>
              </w:rPr>
            </w:pPr>
            <w:r w:rsidRPr="00B606C5">
              <w:rPr>
                <w:rFonts w:ascii="宋体" w:hAnsi="宋体" w:cs="宋体" w:hint="eastAsia"/>
                <w:kern w:val="1"/>
                <w:sz w:val="24"/>
                <w:szCs w:val="24"/>
              </w:rPr>
              <w:t>60分</w:t>
            </w:r>
          </w:p>
        </w:tc>
        <w:tc>
          <w:tcPr>
            <w:tcW w:w="6296" w:type="dxa"/>
            <w:vAlign w:val="center"/>
          </w:tcPr>
          <w:p w14:paraId="74C5C025" w14:textId="1D8DCD35" w:rsidR="00073FEA" w:rsidRPr="00B606C5" w:rsidRDefault="00000000">
            <w:pPr>
              <w:spacing w:line="360" w:lineRule="auto"/>
              <w:ind w:firstLineChars="200" w:firstLine="480"/>
              <w:jc w:val="left"/>
              <w:rPr>
                <w:rFonts w:ascii="宋体" w:hAnsi="宋体" w:cs="宋体" w:hint="eastAsia"/>
                <w:kern w:val="1"/>
                <w:sz w:val="24"/>
                <w:szCs w:val="24"/>
              </w:rPr>
            </w:pPr>
            <w:r w:rsidRPr="00B606C5">
              <w:rPr>
                <w:rFonts w:ascii="宋体" w:hAnsi="宋体" w:cs="宋体" w:hint="eastAsia"/>
                <w:kern w:val="1"/>
                <w:sz w:val="24"/>
                <w:szCs w:val="24"/>
              </w:rPr>
              <w:t>满足本项目服务要求文件的各投标人最终投标价的算术平均值为基准价，</w:t>
            </w:r>
            <w:r w:rsidR="00AA2BC9" w:rsidRPr="00B606C5">
              <w:rPr>
                <w:rFonts w:ascii="宋体" w:hAnsi="宋体" w:cs="宋体" w:hint="eastAsia"/>
                <w:kern w:val="1"/>
                <w:sz w:val="24"/>
                <w:szCs w:val="24"/>
              </w:rPr>
              <w:t>即</w:t>
            </w:r>
            <w:r w:rsidR="00AF5049" w:rsidRPr="00B606C5">
              <w:rPr>
                <w:rFonts w:ascii="宋体" w:hAnsi="宋体" w:cs="宋体" w:hint="eastAsia"/>
                <w:kern w:val="1"/>
                <w:sz w:val="24"/>
                <w:szCs w:val="24"/>
              </w:rPr>
              <w:t>满分60分，</w:t>
            </w:r>
            <w:r w:rsidRPr="00B606C5">
              <w:rPr>
                <w:rFonts w:ascii="宋体" w:hAnsi="宋体" w:cs="宋体" w:hint="eastAsia"/>
                <w:kern w:val="1"/>
                <w:sz w:val="24"/>
                <w:szCs w:val="24"/>
              </w:rPr>
              <w:t>投标报价与基准价相比，每高1%扣1分，每低1%</w:t>
            </w:r>
            <w:r w:rsidR="00AF5049" w:rsidRPr="00B606C5">
              <w:rPr>
                <w:rFonts w:ascii="宋体" w:hAnsi="宋体" w:cs="宋体" w:hint="eastAsia"/>
                <w:kern w:val="1"/>
                <w:sz w:val="24"/>
                <w:szCs w:val="24"/>
              </w:rPr>
              <w:t>扣0.5</w:t>
            </w:r>
            <w:r w:rsidRPr="00B606C5">
              <w:rPr>
                <w:rFonts w:ascii="宋体" w:hAnsi="宋体" w:cs="宋体" w:hint="eastAsia"/>
                <w:kern w:val="1"/>
                <w:sz w:val="24"/>
                <w:szCs w:val="24"/>
              </w:rPr>
              <w:t>分，不足1%的按四舍五入计算。</w:t>
            </w:r>
          </w:p>
        </w:tc>
      </w:tr>
      <w:tr w:rsidR="00073FEA" w:rsidRPr="00B606C5" w14:paraId="3AFB2E6F" w14:textId="77777777" w:rsidTr="00AF5049">
        <w:trPr>
          <w:trHeight w:val="1851"/>
          <w:jc w:val="center"/>
        </w:trPr>
        <w:tc>
          <w:tcPr>
            <w:tcW w:w="900" w:type="dxa"/>
            <w:tcMar>
              <w:left w:w="108" w:type="dxa"/>
              <w:right w:w="108" w:type="dxa"/>
            </w:tcMar>
            <w:vAlign w:val="center"/>
          </w:tcPr>
          <w:p w14:paraId="04419FDF" w14:textId="77777777" w:rsidR="00073FEA" w:rsidRPr="00B606C5" w:rsidRDefault="00000000">
            <w:pPr>
              <w:spacing w:line="360" w:lineRule="auto"/>
              <w:jc w:val="center"/>
              <w:rPr>
                <w:rFonts w:ascii="宋体" w:hAnsi="宋体" w:cs="宋体" w:hint="eastAsia"/>
                <w:kern w:val="1"/>
                <w:sz w:val="24"/>
                <w:szCs w:val="24"/>
              </w:rPr>
            </w:pPr>
            <w:r w:rsidRPr="00B606C5">
              <w:rPr>
                <w:rFonts w:ascii="宋体" w:hAnsi="宋体" w:cs="宋体" w:hint="eastAsia"/>
                <w:kern w:val="1"/>
                <w:sz w:val="24"/>
                <w:szCs w:val="24"/>
              </w:rPr>
              <w:t>2</w:t>
            </w:r>
          </w:p>
        </w:tc>
        <w:tc>
          <w:tcPr>
            <w:tcW w:w="1545" w:type="dxa"/>
            <w:vAlign w:val="center"/>
          </w:tcPr>
          <w:p w14:paraId="35DFEA26" w14:textId="77777777" w:rsidR="00073FEA" w:rsidRPr="00B606C5" w:rsidRDefault="00000000">
            <w:pPr>
              <w:spacing w:line="360" w:lineRule="auto"/>
              <w:jc w:val="center"/>
              <w:rPr>
                <w:rFonts w:ascii="宋体" w:hAnsi="宋体" w:cs="宋体" w:hint="eastAsia"/>
                <w:kern w:val="1"/>
                <w:sz w:val="24"/>
                <w:szCs w:val="24"/>
              </w:rPr>
            </w:pPr>
            <w:r w:rsidRPr="00B606C5">
              <w:rPr>
                <w:rFonts w:ascii="宋体" w:hAnsi="宋体" w:cs="宋体" w:hint="eastAsia"/>
                <w:kern w:val="1"/>
                <w:sz w:val="24"/>
                <w:szCs w:val="24"/>
              </w:rPr>
              <w:t>设计方案</w:t>
            </w:r>
          </w:p>
        </w:tc>
        <w:tc>
          <w:tcPr>
            <w:tcW w:w="993" w:type="dxa"/>
            <w:vAlign w:val="center"/>
          </w:tcPr>
          <w:p w14:paraId="37E5D898" w14:textId="16AA0726" w:rsidR="00073FEA" w:rsidRPr="00B606C5" w:rsidRDefault="00AF5049">
            <w:pPr>
              <w:spacing w:line="360" w:lineRule="auto"/>
              <w:jc w:val="center"/>
              <w:rPr>
                <w:rFonts w:ascii="宋体" w:hAnsi="宋体" w:cs="宋体" w:hint="eastAsia"/>
                <w:kern w:val="1"/>
                <w:sz w:val="24"/>
                <w:szCs w:val="24"/>
              </w:rPr>
            </w:pPr>
            <w:r w:rsidRPr="00B606C5">
              <w:rPr>
                <w:rFonts w:ascii="宋体" w:hAnsi="宋体" w:cs="宋体" w:hint="eastAsia"/>
                <w:kern w:val="1"/>
                <w:sz w:val="24"/>
                <w:szCs w:val="24"/>
              </w:rPr>
              <w:t>35分</w:t>
            </w:r>
          </w:p>
        </w:tc>
        <w:tc>
          <w:tcPr>
            <w:tcW w:w="6296" w:type="dxa"/>
            <w:vAlign w:val="center"/>
          </w:tcPr>
          <w:p w14:paraId="07795AAF" w14:textId="657E76DC" w:rsidR="00073FEA" w:rsidRPr="00B606C5" w:rsidRDefault="00000000" w:rsidP="00AF5049">
            <w:pPr>
              <w:spacing w:line="360" w:lineRule="auto"/>
              <w:ind w:firstLineChars="200" w:firstLine="480"/>
              <w:rPr>
                <w:rFonts w:ascii="宋体" w:hAnsi="宋体" w:cs="宋体" w:hint="eastAsia"/>
                <w:kern w:val="1"/>
                <w:sz w:val="24"/>
                <w:szCs w:val="24"/>
              </w:rPr>
            </w:pPr>
            <w:r w:rsidRPr="00B606C5">
              <w:rPr>
                <w:rFonts w:ascii="宋体" w:hAnsi="宋体" w:cs="宋体" w:hint="eastAsia"/>
                <w:kern w:val="1"/>
                <w:sz w:val="24"/>
                <w:szCs w:val="24"/>
              </w:rPr>
              <w:t>对投标人提供的设计方案进行评比，主要从设计构思、展位结构、功能区划分、整体颜色搭配等方面进行综合评比，第一名得</w:t>
            </w:r>
            <w:r w:rsidR="00AF5049" w:rsidRPr="00B606C5">
              <w:rPr>
                <w:rFonts w:ascii="宋体" w:hAnsi="宋体" w:cs="宋体" w:hint="eastAsia"/>
                <w:kern w:val="1"/>
                <w:sz w:val="24"/>
                <w:szCs w:val="24"/>
              </w:rPr>
              <w:t>35</w:t>
            </w:r>
            <w:r w:rsidRPr="00B606C5">
              <w:rPr>
                <w:rFonts w:ascii="宋体" w:hAnsi="宋体" w:cs="宋体" w:hint="eastAsia"/>
                <w:kern w:val="1"/>
                <w:sz w:val="24"/>
                <w:szCs w:val="24"/>
              </w:rPr>
              <w:t>分，第二名得</w:t>
            </w:r>
            <w:r w:rsidR="00AF5049" w:rsidRPr="00B606C5">
              <w:rPr>
                <w:rFonts w:ascii="宋体" w:hAnsi="宋体" w:cs="宋体" w:hint="eastAsia"/>
                <w:kern w:val="1"/>
                <w:sz w:val="24"/>
                <w:szCs w:val="24"/>
              </w:rPr>
              <w:t>25</w:t>
            </w:r>
            <w:r w:rsidRPr="00B606C5">
              <w:rPr>
                <w:rFonts w:ascii="宋体" w:hAnsi="宋体" w:cs="宋体" w:hint="eastAsia"/>
                <w:kern w:val="1"/>
                <w:sz w:val="24"/>
                <w:szCs w:val="24"/>
              </w:rPr>
              <w:t>分，第三名得</w:t>
            </w:r>
            <w:r w:rsidR="00AF5049" w:rsidRPr="00B606C5">
              <w:rPr>
                <w:rFonts w:ascii="宋体" w:hAnsi="宋体" w:cs="宋体" w:hint="eastAsia"/>
                <w:kern w:val="1"/>
                <w:sz w:val="24"/>
                <w:szCs w:val="24"/>
              </w:rPr>
              <w:t>15</w:t>
            </w:r>
            <w:r w:rsidRPr="00B606C5">
              <w:rPr>
                <w:rFonts w:ascii="宋体" w:hAnsi="宋体" w:cs="宋体" w:hint="eastAsia"/>
                <w:kern w:val="1"/>
                <w:sz w:val="24"/>
                <w:szCs w:val="24"/>
              </w:rPr>
              <w:t>分，</w:t>
            </w:r>
            <w:r w:rsidR="00AF5049" w:rsidRPr="00B606C5">
              <w:rPr>
                <w:rFonts w:ascii="宋体" w:hAnsi="宋体" w:cs="宋体" w:hint="eastAsia"/>
                <w:kern w:val="1"/>
                <w:sz w:val="24"/>
                <w:szCs w:val="24"/>
              </w:rPr>
              <w:t>第四名得5分，</w:t>
            </w:r>
            <w:r w:rsidRPr="00B606C5">
              <w:rPr>
                <w:rFonts w:ascii="宋体" w:hAnsi="宋体" w:cs="宋体" w:hint="eastAsia"/>
                <w:kern w:val="1"/>
                <w:sz w:val="24"/>
                <w:szCs w:val="24"/>
              </w:rPr>
              <w:t>可并列得分</w:t>
            </w:r>
            <w:r w:rsidR="00AF5049" w:rsidRPr="00B606C5">
              <w:rPr>
                <w:rFonts w:ascii="宋体" w:hAnsi="宋体" w:cs="宋体" w:hint="eastAsia"/>
                <w:kern w:val="1"/>
                <w:sz w:val="24"/>
                <w:szCs w:val="24"/>
              </w:rPr>
              <w:t>。</w:t>
            </w:r>
          </w:p>
        </w:tc>
      </w:tr>
      <w:tr w:rsidR="00073FEA" w:rsidRPr="00B606C5" w14:paraId="38D06612" w14:textId="77777777" w:rsidTr="00AF5049">
        <w:trPr>
          <w:trHeight w:val="2978"/>
          <w:jc w:val="center"/>
        </w:trPr>
        <w:tc>
          <w:tcPr>
            <w:tcW w:w="900" w:type="dxa"/>
            <w:tcMar>
              <w:left w:w="108" w:type="dxa"/>
              <w:right w:w="108" w:type="dxa"/>
            </w:tcMar>
            <w:vAlign w:val="center"/>
          </w:tcPr>
          <w:p w14:paraId="0370B53D" w14:textId="77777777" w:rsidR="00073FEA" w:rsidRPr="00B606C5" w:rsidRDefault="00000000">
            <w:pPr>
              <w:spacing w:line="360" w:lineRule="auto"/>
              <w:jc w:val="center"/>
              <w:rPr>
                <w:rFonts w:ascii="宋体" w:hAnsi="宋体" w:cs="宋体" w:hint="eastAsia"/>
                <w:kern w:val="1"/>
                <w:sz w:val="24"/>
                <w:szCs w:val="24"/>
              </w:rPr>
            </w:pPr>
            <w:r w:rsidRPr="00B606C5">
              <w:rPr>
                <w:rFonts w:ascii="宋体" w:hAnsi="宋体" w:cs="宋体" w:hint="eastAsia"/>
                <w:kern w:val="1"/>
                <w:sz w:val="24"/>
                <w:szCs w:val="24"/>
              </w:rPr>
              <w:t>3</w:t>
            </w:r>
          </w:p>
        </w:tc>
        <w:tc>
          <w:tcPr>
            <w:tcW w:w="1545" w:type="dxa"/>
            <w:vAlign w:val="center"/>
          </w:tcPr>
          <w:p w14:paraId="39F1BA14" w14:textId="77777777" w:rsidR="00073FEA" w:rsidRPr="00B606C5" w:rsidRDefault="00000000">
            <w:pPr>
              <w:spacing w:line="360" w:lineRule="auto"/>
              <w:jc w:val="center"/>
              <w:rPr>
                <w:rFonts w:ascii="宋体" w:hAnsi="宋体" w:cs="宋体" w:hint="eastAsia"/>
                <w:kern w:val="1"/>
                <w:sz w:val="24"/>
                <w:szCs w:val="24"/>
              </w:rPr>
            </w:pPr>
            <w:r w:rsidRPr="00B606C5">
              <w:rPr>
                <w:rFonts w:ascii="宋体" w:hAnsi="宋体" w:cs="宋体" w:hint="eastAsia"/>
                <w:kern w:val="1"/>
                <w:sz w:val="24"/>
                <w:szCs w:val="24"/>
              </w:rPr>
              <w:t>类似业绩</w:t>
            </w:r>
          </w:p>
        </w:tc>
        <w:tc>
          <w:tcPr>
            <w:tcW w:w="993" w:type="dxa"/>
            <w:vAlign w:val="center"/>
          </w:tcPr>
          <w:p w14:paraId="7C6E7339" w14:textId="77777777" w:rsidR="00073FEA" w:rsidRPr="00B606C5" w:rsidRDefault="00000000">
            <w:pPr>
              <w:spacing w:line="360" w:lineRule="auto"/>
              <w:jc w:val="center"/>
              <w:rPr>
                <w:rFonts w:ascii="宋体" w:hAnsi="宋体" w:cs="宋体" w:hint="eastAsia"/>
                <w:kern w:val="1"/>
                <w:sz w:val="24"/>
                <w:szCs w:val="24"/>
              </w:rPr>
            </w:pPr>
            <w:r w:rsidRPr="00B606C5">
              <w:rPr>
                <w:rFonts w:ascii="宋体" w:hAnsi="宋体" w:cs="宋体" w:hint="eastAsia"/>
                <w:kern w:val="1"/>
                <w:sz w:val="24"/>
                <w:szCs w:val="24"/>
              </w:rPr>
              <w:t>5分</w:t>
            </w:r>
          </w:p>
        </w:tc>
        <w:tc>
          <w:tcPr>
            <w:tcW w:w="6296" w:type="dxa"/>
            <w:vAlign w:val="center"/>
          </w:tcPr>
          <w:p w14:paraId="46F80D1C" w14:textId="007311DD" w:rsidR="00073FEA" w:rsidRPr="00B606C5" w:rsidRDefault="00000000">
            <w:pPr>
              <w:spacing w:line="360" w:lineRule="auto"/>
              <w:ind w:firstLineChars="200" w:firstLine="480"/>
              <w:jc w:val="left"/>
              <w:rPr>
                <w:rFonts w:ascii="宋体" w:hAnsi="宋体" w:cs="宋体" w:hint="eastAsia"/>
                <w:kern w:val="1"/>
                <w:sz w:val="24"/>
                <w:szCs w:val="24"/>
              </w:rPr>
            </w:pPr>
            <w:r w:rsidRPr="00B606C5">
              <w:rPr>
                <w:rFonts w:ascii="宋体" w:hAnsi="宋体" w:cs="宋体" w:hint="eastAsia"/>
                <w:kern w:val="1"/>
                <w:sz w:val="24"/>
                <w:szCs w:val="24"/>
              </w:rPr>
              <w:t>投标人2022年以来，提供</w:t>
            </w:r>
            <w:r w:rsidRPr="00B606C5">
              <w:rPr>
                <w:rFonts w:ascii="宋体" w:eastAsia="宋体" w:hAnsi="宋体" w:cs="宋体" w:hint="eastAsia"/>
                <w:color w:val="000000"/>
                <w:kern w:val="0"/>
                <w:sz w:val="24"/>
                <w:szCs w:val="24"/>
                <w:lang w:bidi="ar"/>
              </w:rPr>
              <w:t>展览会展会装修</w:t>
            </w:r>
            <w:r w:rsidRPr="00B606C5">
              <w:rPr>
                <w:rFonts w:ascii="宋体" w:hAnsi="宋体" w:cs="宋体" w:hint="eastAsia"/>
                <w:kern w:val="1"/>
                <w:sz w:val="24"/>
                <w:szCs w:val="24"/>
              </w:rPr>
              <w:t>案例，每提供1个得</w:t>
            </w:r>
            <w:r w:rsidR="00AF5049" w:rsidRPr="00B606C5">
              <w:rPr>
                <w:rFonts w:ascii="宋体" w:hAnsi="宋体" w:cs="宋体" w:hint="eastAsia"/>
                <w:kern w:val="1"/>
                <w:sz w:val="24"/>
                <w:szCs w:val="24"/>
              </w:rPr>
              <w:t>2.5</w:t>
            </w:r>
            <w:r w:rsidRPr="00B606C5">
              <w:rPr>
                <w:rFonts w:ascii="宋体" w:hAnsi="宋体" w:cs="宋体" w:hint="eastAsia"/>
                <w:kern w:val="1"/>
                <w:sz w:val="24"/>
                <w:szCs w:val="24"/>
              </w:rPr>
              <w:t>分，本项最多得5分。</w:t>
            </w:r>
          </w:p>
          <w:p w14:paraId="44FAF0CC" w14:textId="77777777" w:rsidR="00073FEA" w:rsidRPr="00B606C5" w:rsidRDefault="00000000">
            <w:pPr>
              <w:spacing w:line="360" w:lineRule="auto"/>
              <w:ind w:firstLineChars="200" w:firstLine="480"/>
              <w:jc w:val="left"/>
              <w:rPr>
                <w:rFonts w:ascii="宋体" w:hAnsi="宋体" w:cs="宋体" w:hint="eastAsia"/>
                <w:kern w:val="1"/>
                <w:sz w:val="24"/>
                <w:szCs w:val="24"/>
              </w:rPr>
            </w:pPr>
            <w:r w:rsidRPr="00B606C5">
              <w:rPr>
                <w:rFonts w:ascii="宋体" w:hAnsi="宋体" w:cs="宋体" w:hint="eastAsia"/>
                <w:kern w:val="1"/>
                <w:sz w:val="24"/>
                <w:szCs w:val="24"/>
              </w:rPr>
              <w:t>注：业绩证明需提供合同复印件并加盖比选投标人鲜章，未提供不得分。</w:t>
            </w:r>
          </w:p>
        </w:tc>
      </w:tr>
    </w:tbl>
    <w:p w14:paraId="33D9DF9B" w14:textId="77777777" w:rsidR="00073FEA" w:rsidRDefault="00073FEA">
      <w:pPr>
        <w:pStyle w:val="a5"/>
      </w:pPr>
    </w:p>
    <w:sectPr w:rsidR="00073F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A09F" w14:textId="77777777" w:rsidR="005A5A88" w:rsidRDefault="005A5A88" w:rsidP="00C1531F">
      <w:r>
        <w:separator/>
      </w:r>
    </w:p>
  </w:endnote>
  <w:endnote w:type="continuationSeparator" w:id="0">
    <w:p w14:paraId="1038B7C4" w14:textId="77777777" w:rsidR="005A5A88" w:rsidRDefault="005A5A88" w:rsidP="00C1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方正黑体简体">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E4E9" w14:textId="77777777" w:rsidR="005A5A88" w:rsidRDefault="005A5A88" w:rsidP="00C1531F">
      <w:r>
        <w:separator/>
      </w:r>
    </w:p>
  </w:footnote>
  <w:footnote w:type="continuationSeparator" w:id="0">
    <w:p w14:paraId="63D05957" w14:textId="77777777" w:rsidR="005A5A88" w:rsidRDefault="005A5A88" w:rsidP="00C15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RhYmVmOTZkN2YwNWI4N2IzM2VhNTY5YzQzMThkMzAifQ=="/>
    <w:docVar w:name="KSO_WPS_MARK_KEY" w:val="501f3ed9-f615-4734-9628-de546cb8cf6a"/>
  </w:docVars>
  <w:rsids>
    <w:rsidRoot w:val="42DD78C9"/>
    <w:rsid w:val="00073FEA"/>
    <w:rsid w:val="002B6C5A"/>
    <w:rsid w:val="002C2642"/>
    <w:rsid w:val="00465C72"/>
    <w:rsid w:val="00507F9E"/>
    <w:rsid w:val="00582176"/>
    <w:rsid w:val="005A5A88"/>
    <w:rsid w:val="006D7281"/>
    <w:rsid w:val="007F76E3"/>
    <w:rsid w:val="00AA2BC9"/>
    <w:rsid w:val="00AF5049"/>
    <w:rsid w:val="00B15AC5"/>
    <w:rsid w:val="00B606C5"/>
    <w:rsid w:val="00C14985"/>
    <w:rsid w:val="00C1531F"/>
    <w:rsid w:val="00C2063B"/>
    <w:rsid w:val="00C26EE5"/>
    <w:rsid w:val="00CA487F"/>
    <w:rsid w:val="00D632D8"/>
    <w:rsid w:val="01101675"/>
    <w:rsid w:val="100A5B41"/>
    <w:rsid w:val="18FF089C"/>
    <w:rsid w:val="195C786A"/>
    <w:rsid w:val="195D67D0"/>
    <w:rsid w:val="1F114BF6"/>
    <w:rsid w:val="21543271"/>
    <w:rsid w:val="273A5161"/>
    <w:rsid w:val="2CC6515A"/>
    <w:rsid w:val="401B7113"/>
    <w:rsid w:val="42DD78C9"/>
    <w:rsid w:val="4C586FDB"/>
    <w:rsid w:val="4F6B75D2"/>
    <w:rsid w:val="63396D50"/>
    <w:rsid w:val="72C53632"/>
    <w:rsid w:val="79AA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92A96"/>
  <w15:docId w15:val="{02F27AD5-9F80-4EAA-870E-E320DA52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rPr>
      <w:szCs w:val="20"/>
    </w:rPr>
  </w:style>
  <w:style w:type="paragraph" w:styleId="a4">
    <w:name w:val="Subtitle"/>
    <w:basedOn w:val="a"/>
    <w:next w:val="a"/>
    <w:qFormat/>
    <w:pPr>
      <w:spacing w:line="312" w:lineRule="auto"/>
      <w:jc w:val="left"/>
      <w:outlineLvl w:val="1"/>
    </w:pPr>
    <w:rPr>
      <w:rFonts w:ascii="Cambria" w:hAnsi="Cambria"/>
      <w:b/>
      <w:bCs/>
      <w:kern w:val="28"/>
      <w:szCs w:val="32"/>
    </w:rPr>
  </w:style>
  <w:style w:type="paragraph" w:styleId="a5">
    <w:name w:val="Plain Text"/>
    <w:basedOn w:val="a"/>
    <w:qFormat/>
    <w:pPr>
      <w:autoSpaceDE w:val="0"/>
      <w:autoSpaceDN w:val="0"/>
      <w:adjustRightInd w:val="0"/>
    </w:pPr>
    <w:rPr>
      <w:rFonts w:hAnsi="Tms Rmn"/>
      <w:szCs w:val="21"/>
    </w:rPr>
  </w:style>
  <w:style w:type="paragraph" w:styleId="a6">
    <w:name w:val="header"/>
    <w:basedOn w:val="a"/>
    <w:link w:val="a7"/>
    <w:rsid w:val="00C1531F"/>
    <w:pPr>
      <w:tabs>
        <w:tab w:val="center" w:pos="4153"/>
        <w:tab w:val="right" w:pos="8306"/>
      </w:tabs>
      <w:snapToGrid w:val="0"/>
      <w:jc w:val="center"/>
    </w:pPr>
    <w:rPr>
      <w:sz w:val="18"/>
      <w:szCs w:val="18"/>
    </w:rPr>
  </w:style>
  <w:style w:type="character" w:customStyle="1" w:styleId="a7">
    <w:name w:val="页眉 字符"/>
    <w:basedOn w:val="a1"/>
    <w:link w:val="a6"/>
    <w:rsid w:val="00C1531F"/>
    <w:rPr>
      <w:rFonts w:asciiTheme="minorHAnsi" w:eastAsiaTheme="minorEastAsia" w:hAnsiTheme="minorHAnsi" w:cstheme="minorBidi"/>
      <w:kern w:val="2"/>
      <w:sz w:val="18"/>
      <w:szCs w:val="18"/>
    </w:rPr>
  </w:style>
  <w:style w:type="paragraph" w:styleId="a8">
    <w:name w:val="footer"/>
    <w:basedOn w:val="a"/>
    <w:link w:val="a9"/>
    <w:rsid w:val="00C1531F"/>
    <w:pPr>
      <w:tabs>
        <w:tab w:val="center" w:pos="4153"/>
        <w:tab w:val="right" w:pos="8306"/>
      </w:tabs>
      <w:snapToGrid w:val="0"/>
      <w:jc w:val="left"/>
    </w:pPr>
    <w:rPr>
      <w:sz w:val="18"/>
      <w:szCs w:val="18"/>
    </w:rPr>
  </w:style>
  <w:style w:type="character" w:customStyle="1" w:styleId="a9">
    <w:name w:val="页脚 字符"/>
    <w:basedOn w:val="a1"/>
    <w:link w:val="a8"/>
    <w:rsid w:val="00C1531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159</Words>
  <Characters>171</Characters>
  <Application>Microsoft Office Word</Application>
  <DocSecurity>0</DocSecurity>
  <Lines>15</Lines>
  <Paragraphs>20</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tangee3</dc:creator>
  <cp:lastModifiedBy>家宏 郭</cp:lastModifiedBy>
  <cp:revision>8</cp:revision>
  <cp:lastPrinted>2026-01-20T08:40:00Z</cp:lastPrinted>
  <dcterms:created xsi:type="dcterms:W3CDTF">2022-06-20T11:58:00Z</dcterms:created>
  <dcterms:modified xsi:type="dcterms:W3CDTF">2026-04-08T06:34:00Z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2E145C2E9C9345B4A98ABD2AA4941C71</vt:lpwstr>
  </property>
  <property fmtid="{D5CDD505-2E9C-101B-9397-08002B2CF9AE}" pid="4" name="KSOTemplateDocerSaveRecord">
    <vt:lpwstr>eyJoZGlkIjoiNjIxM2RlYTRmOTVkNTg2NDM0M2I5ZmMyZjUzMmJmMzYiLCJ1c2VySWQiOiI2NjM4ODc4NjEifQ==</vt:lpwstr>
  </property>
</Properties>
</file>