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750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四川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省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郫县豆瓣股份有限公司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</w:t>
      </w:r>
    </w:p>
    <w:p w14:paraId="6056A60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基础原料4号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39E5A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一、报价注意事项</w:t>
      </w:r>
    </w:p>
    <w:p w14:paraId="7A57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38E2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2025年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月-2025年1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月。</w:t>
      </w:r>
    </w:p>
    <w:p w14:paraId="6C593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及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包装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包装方式符合食品安全，用PE袋或者转运桶等包装运输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，由我司负责卸货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。</w:t>
      </w:r>
    </w:p>
    <w:p w14:paraId="5F00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王乐东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13488968669  </w:t>
      </w:r>
    </w:p>
    <w:p w14:paraId="08A1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）投标报价公司需遵守《廉政告知书》条款。</w:t>
      </w:r>
    </w:p>
    <w:p w14:paraId="5663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6F4D26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二、询价产品的名称、规格、数量、价格等</w:t>
      </w:r>
    </w:p>
    <w:tbl>
      <w:tblPr>
        <w:tblStyle w:val="3"/>
        <w:tblpPr w:leftFromText="180" w:rightFromText="180" w:vertAnchor="text" w:horzAnchor="page" w:tblpX="1109" w:tblpY="167"/>
        <w:tblOverlap w:val="never"/>
        <w:tblW w:w="9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974"/>
        <w:gridCol w:w="3595"/>
        <w:gridCol w:w="936"/>
        <w:gridCol w:w="848"/>
        <w:gridCol w:w="816"/>
      </w:tblGrid>
      <w:tr w14:paraId="111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验收标准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最高</w:t>
            </w:r>
          </w:p>
          <w:p w14:paraId="53B0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限价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</w:p>
          <w:p w14:paraId="6929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</w:tr>
      <w:tr w14:paraId="1C91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基础原料4号</w:t>
            </w:r>
          </w:p>
          <w:p w14:paraId="0418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（老豆瓣，发酵周期≥12月）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3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无盐固形物≥25%，水分≤55%，盐分=15-20%。具体详见《验收标准》。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D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税票：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13%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增值税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专用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发票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；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付款方式：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>货到验收合格票到后付款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5D9A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0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备注：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采购数量以招标人实际需求数量为准。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若报价高于限价，报价无效。③招标人在工作日进行询价，2次未接招标人电话的情况，以报价单上价格为最终报价。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④报价单位须提供1KG以上样品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 w14:paraId="539120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</w:p>
    <w:p w14:paraId="455440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460" w:firstLineChars="260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</w:p>
    <w:p w14:paraId="233D5EC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460" w:firstLineChars="26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报价时间：</w:t>
      </w:r>
      <w:r>
        <w:rPr>
          <w:rFonts w:hint="eastAsia" w:eastAsia="宋体"/>
          <w:b w:val="0"/>
          <w:bCs w:val="0"/>
          <w:sz w:val="21"/>
          <w:szCs w:val="21"/>
          <w:u w:val="single"/>
          <w:lang w:val="en-US" w:eastAsia="zh-CN"/>
        </w:rPr>
        <w:t xml:space="preserve"> 2025年  月   日</w:t>
      </w:r>
    </w:p>
    <w:p w14:paraId="033BE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三、其他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</w:t>
      </w:r>
    </w:p>
    <w:p w14:paraId="03EECB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需其他文件，如：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生产许可证等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）。</w:t>
      </w:r>
    </w:p>
    <w:p w14:paraId="23B181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四、报价单填写要求：请勿修改询价单中格式、内容，否则视为无效报价。 </w:t>
      </w:r>
    </w:p>
    <w:p w14:paraId="51A19223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FF0BC35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750F245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0B0943C0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501FC172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8EB3880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报价单位名称（加盖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68551AE3">
      <w:pPr>
        <w:spacing w:line="240" w:lineRule="auto"/>
        <w:ind w:firstLine="5520" w:firstLineChars="23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2249D95E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7F054F14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198F87E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</w:p>
    <w:p w14:paraId="0F75DFAA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bookmarkStart w:id="0" w:name="_GoBack"/>
      <w:bookmarkEnd w:id="0"/>
    </w:p>
    <w:p w14:paraId="22054A67">
      <w:pPr>
        <w:spacing w:line="240" w:lineRule="auto"/>
        <w:jc w:val="left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67C228C0">
      <w:pPr>
        <w:spacing w:line="240" w:lineRule="auto"/>
        <w:ind w:firstLine="2891" w:firstLineChars="1200"/>
        <w:jc w:val="left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基础原料4号验收标准</w:t>
      </w:r>
    </w:p>
    <w:p w14:paraId="5D4F4717">
      <w:pPr>
        <w:spacing w:beforeLines="50" w:afterLines="50" w:line="240" w:lineRule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18"/>
          <w:szCs w:val="1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18"/>
          <w:szCs w:val="18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18"/>
          <w:szCs w:val="18"/>
        </w:rPr>
        <w:t>运输、包装、出厂检验报告要求</w:t>
      </w:r>
    </w:p>
    <w:tbl>
      <w:tblPr>
        <w:tblStyle w:val="3"/>
        <w:tblW w:w="96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780"/>
        <w:gridCol w:w="4453"/>
        <w:gridCol w:w="1204"/>
        <w:gridCol w:w="2771"/>
      </w:tblGrid>
      <w:tr w14:paraId="74F82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998A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1EE3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6DAE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要求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EDF4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检测频率及方法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0BB9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处罚方式及标准</w:t>
            </w:r>
          </w:p>
        </w:tc>
      </w:tr>
      <w:tr w14:paraId="451D7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B000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86F5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运输车辆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ECE5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1）运输车辆车厢应保持清洁、卫生、无泥沙；</w:t>
            </w:r>
          </w:p>
          <w:p w14:paraId="61E625E2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2）不得与有碍食品安全和卫生的物品（如家禽、家畜、农药等）混运；</w:t>
            </w:r>
          </w:p>
          <w:p w14:paraId="4B1143C1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3）运输途中有防护措施，防止产品被污染（防异物、防渗漏、防虫害、防雨水等情况）；</w:t>
            </w:r>
          </w:p>
          <w:p w14:paraId="303AB9A9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4）运输包装物及附件（如转运桶），卸完货后应返回到送货车辆过磅除皮，相关物料在厂区外自行处理；</w:t>
            </w:r>
          </w:p>
          <w:p w14:paraId="4C99B2B3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5）除皮过磅时严禁水箱放水。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0663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每批，目测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ED6F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1）不符合第1—3条的，予以拒收，同时按500元/车的标准给于罚款；</w:t>
            </w:r>
          </w:p>
          <w:p w14:paraId="67576CC2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2）不符合第4条的，加上包装及运输附件后二次过磅；</w:t>
            </w:r>
          </w:p>
          <w:p w14:paraId="3744E7B3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3）不符合第5条的，采取将水箱灌满水后二次过磅除皮，并处罚款1000元。</w:t>
            </w:r>
          </w:p>
        </w:tc>
      </w:tr>
      <w:tr w14:paraId="0F625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E0EC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F6C1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包装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AFEF">
            <w:pPr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</w:rPr>
              <w:t>产品包装可采用袋装、桶装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  <w:t>、罐车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</w:rPr>
              <w:t>，与产品直接接触部分不应给产品带来食品安全隐患，塑料材质的包装需提供包装物塑化剂检测报告；</w:t>
            </w:r>
          </w:p>
          <w:p w14:paraId="3B1805D8">
            <w:pPr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</w:rPr>
              <w:t>包装材料和器具应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  <w:t>符合食品安全要求，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</w:rPr>
              <w:t>干净、无异味、无破损，无异物夹带隐患。</w:t>
            </w:r>
          </w:p>
          <w:p w14:paraId="4636F085">
            <w:pPr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采用散装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  <w:t>罐车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包装容器，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  <w:t>进料口、出料口应有对应的签封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，并提供前三车车载货物、清洗证明，所有运输容器须提供对应产品标签。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3DA6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每批，目测、鼻嗅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6930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包装不符合标准要求，并存在食品安全隐患的，予以拒收。</w:t>
            </w:r>
          </w:p>
        </w:tc>
      </w:tr>
      <w:tr w14:paraId="660F4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E110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08DF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出厂检验报告</w:t>
            </w:r>
          </w:p>
        </w:tc>
        <w:tc>
          <w:tcPr>
            <w:tcW w:w="4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36DA">
            <w:p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</w:rPr>
              <w:t>每一批需提供合格检验报告，检验报告项目包含：产品名称、配料、生产日期、规格、数量、感官（色泽、气味、口感）、水分、食盐、总酸、氨基酸态氮、无盐固形物、大肠菌群、含沙量、杂质。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0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18"/>
                <w:szCs w:val="18"/>
                <w:highlight w:val="none"/>
              </w:rPr>
              <w:t>每批，对照检测项目及结果核查。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3FA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outlineLvl w:val="9"/>
              <w:rPr>
                <w:rFonts w:hint="eastAsia" w:ascii="仿宋" w:hAnsi="仿宋" w:eastAsia="仿宋" w:cs="仿宋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18"/>
                <w:szCs w:val="18"/>
                <w:highlight w:val="none"/>
              </w:rPr>
              <w:t>1）检验报告不符合要求，每次罚款100元。</w:t>
            </w:r>
          </w:p>
          <w:p w14:paraId="4BD688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outlineLvl w:val="9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2）</w:t>
            </w:r>
            <w:r>
              <w:rPr>
                <w:rFonts w:hint="eastAsia" w:ascii="仿宋" w:hAnsi="仿宋" w:eastAsia="仿宋" w:cs="仿宋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bCs/>
                <w:color w:val="auto"/>
                <w:sz w:val="18"/>
                <w:szCs w:val="18"/>
                <w:highlight w:val="none"/>
              </w:rPr>
              <w:t>检验报告，</w:t>
            </w:r>
            <w:r>
              <w:rPr>
                <w:rFonts w:hint="eastAsia" w:ascii="仿宋" w:hAnsi="仿宋" w:eastAsia="仿宋" w:cs="仿宋"/>
                <w:bCs/>
                <w:color w:val="auto"/>
                <w:sz w:val="18"/>
                <w:szCs w:val="18"/>
                <w:highlight w:val="none"/>
                <w:lang w:eastAsia="zh-CN"/>
              </w:rPr>
              <w:t>拒</w:t>
            </w:r>
            <w:r>
              <w:rPr>
                <w:rFonts w:hint="eastAsia" w:ascii="仿宋" w:hAnsi="仿宋" w:eastAsia="仿宋" w:cs="仿宋"/>
                <w:bCs/>
                <w:color w:val="auto"/>
                <w:sz w:val="18"/>
                <w:szCs w:val="18"/>
                <w:highlight w:val="none"/>
              </w:rPr>
              <w:t>收。</w:t>
            </w:r>
          </w:p>
        </w:tc>
      </w:tr>
    </w:tbl>
    <w:p w14:paraId="14D5567E">
      <w:pPr>
        <w:spacing w:line="240" w:lineRule="auto"/>
        <w:rPr>
          <w:rFonts w:hint="eastAsia" w:ascii="仿宋" w:hAnsi="仿宋" w:eastAsia="仿宋" w:cs="仿宋"/>
          <w:b/>
          <w:i w:val="0"/>
          <w:iCs w:val="0"/>
          <w:color w:val="auto"/>
          <w:sz w:val="18"/>
          <w:szCs w:val="18"/>
        </w:rPr>
      </w:pPr>
    </w:p>
    <w:p w14:paraId="155C50D5">
      <w:pPr>
        <w:spacing w:beforeLines="50" w:afterLines="50" w:line="240" w:lineRule="auto"/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18"/>
          <w:szCs w:val="18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18"/>
          <w:szCs w:val="18"/>
        </w:rPr>
        <w:t>、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18"/>
          <w:szCs w:val="18"/>
          <w:lang w:val="en-US" w:eastAsia="zh-CN"/>
        </w:rPr>
        <w:t>理化指标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561"/>
        <w:gridCol w:w="1335"/>
        <w:gridCol w:w="1605"/>
        <w:gridCol w:w="1290"/>
        <w:gridCol w:w="2180"/>
      </w:tblGrid>
      <w:tr w14:paraId="7EB0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69" w:hRule="exact"/>
          <w:jc w:val="center"/>
        </w:trPr>
        <w:tc>
          <w:tcPr>
            <w:tcW w:w="1561" w:type="dxa"/>
            <w:vAlign w:val="center"/>
          </w:tcPr>
          <w:p w14:paraId="7C72DB1E">
            <w:pPr>
              <w:autoSpaceDE w:val="0"/>
              <w:autoSpaceDN w:val="0"/>
              <w:adjustRightInd w:val="0"/>
              <w:spacing w:line="240" w:lineRule="auto"/>
              <w:ind w:left="15" w:right="108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1335" w:type="dxa"/>
            <w:vAlign w:val="center"/>
          </w:tcPr>
          <w:p w14:paraId="1A184DB9">
            <w:pPr>
              <w:autoSpaceDE w:val="0"/>
              <w:autoSpaceDN w:val="0"/>
              <w:adjustRightInd w:val="0"/>
              <w:spacing w:line="240" w:lineRule="auto"/>
              <w:ind w:left="15" w:right="108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接收标准</w:t>
            </w:r>
          </w:p>
        </w:tc>
        <w:tc>
          <w:tcPr>
            <w:tcW w:w="1605" w:type="dxa"/>
            <w:vAlign w:val="center"/>
          </w:tcPr>
          <w:p w14:paraId="5EEBA014">
            <w:pPr>
              <w:autoSpaceDE w:val="0"/>
              <w:autoSpaceDN w:val="0"/>
              <w:adjustRightInd w:val="0"/>
              <w:spacing w:line="240" w:lineRule="auto"/>
              <w:ind w:left="15" w:right="108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</w:rPr>
              <w:t>拒收标准</w:t>
            </w:r>
          </w:p>
        </w:tc>
        <w:tc>
          <w:tcPr>
            <w:tcW w:w="1290" w:type="dxa"/>
            <w:vAlign w:val="center"/>
          </w:tcPr>
          <w:p w14:paraId="5BE6A3A8">
            <w:pPr>
              <w:autoSpaceDE w:val="0"/>
              <w:autoSpaceDN w:val="0"/>
              <w:adjustRightInd w:val="0"/>
              <w:spacing w:line="240" w:lineRule="auto"/>
              <w:ind w:left="15" w:right="108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检验频率</w:t>
            </w:r>
          </w:p>
        </w:tc>
        <w:tc>
          <w:tcPr>
            <w:tcW w:w="2180" w:type="dxa"/>
            <w:vAlign w:val="center"/>
          </w:tcPr>
          <w:p w14:paraId="1344C103">
            <w:pPr>
              <w:autoSpaceDE w:val="0"/>
              <w:autoSpaceDN w:val="0"/>
              <w:adjustRightInd w:val="0"/>
              <w:spacing w:line="240" w:lineRule="auto"/>
              <w:ind w:left="15" w:right="108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检验方法</w:t>
            </w:r>
          </w:p>
        </w:tc>
      </w:tr>
      <w:tr w14:paraId="51A8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70" w:hRule="atLeast"/>
          <w:jc w:val="center"/>
        </w:trPr>
        <w:tc>
          <w:tcPr>
            <w:tcW w:w="1561" w:type="dxa"/>
            <w:vAlign w:val="center"/>
          </w:tcPr>
          <w:p w14:paraId="5EC6103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水分/(g/100g)</w:t>
            </w:r>
          </w:p>
        </w:tc>
        <w:tc>
          <w:tcPr>
            <w:tcW w:w="1335" w:type="dxa"/>
            <w:vAlign w:val="center"/>
          </w:tcPr>
          <w:p w14:paraId="21C15E40">
            <w:pPr>
              <w:spacing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55</w:t>
            </w:r>
          </w:p>
        </w:tc>
        <w:tc>
          <w:tcPr>
            <w:tcW w:w="1605" w:type="dxa"/>
            <w:vMerge w:val="restart"/>
            <w:vAlign w:val="center"/>
          </w:tcPr>
          <w:p w14:paraId="476FC35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超过接受标准</w:t>
            </w:r>
          </w:p>
        </w:tc>
        <w:tc>
          <w:tcPr>
            <w:tcW w:w="1290" w:type="dxa"/>
            <w:vAlign w:val="center"/>
          </w:tcPr>
          <w:p w14:paraId="40135CB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批检</w:t>
            </w:r>
          </w:p>
        </w:tc>
        <w:tc>
          <w:tcPr>
            <w:tcW w:w="2180" w:type="dxa"/>
            <w:vAlign w:val="center"/>
          </w:tcPr>
          <w:p w14:paraId="2740E32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GB5009.3直接干燥法</w:t>
            </w:r>
          </w:p>
        </w:tc>
      </w:tr>
      <w:tr w14:paraId="51FB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9" w:hRule="exact"/>
          <w:jc w:val="center"/>
        </w:trPr>
        <w:tc>
          <w:tcPr>
            <w:tcW w:w="1561" w:type="dxa"/>
            <w:vAlign w:val="center"/>
          </w:tcPr>
          <w:p w14:paraId="3E29C1E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盐分/(g/100g)</w:t>
            </w:r>
          </w:p>
        </w:tc>
        <w:tc>
          <w:tcPr>
            <w:tcW w:w="1335" w:type="dxa"/>
            <w:vAlign w:val="center"/>
          </w:tcPr>
          <w:p w14:paraId="5D9DE7B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highlight w:val="none"/>
                <w:lang w:val="en-US" w:eastAsia="zh-CN"/>
              </w:rPr>
              <w:t>15-20</w:t>
            </w:r>
          </w:p>
        </w:tc>
        <w:tc>
          <w:tcPr>
            <w:tcW w:w="1605" w:type="dxa"/>
            <w:vMerge w:val="continue"/>
            <w:vAlign w:val="center"/>
          </w:tcPr>
          <w:p w14:paraId="2887D632">
            <w:pPr>
              <w:spacing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290" w:type="dxa"/>
            <w:vAlign w:val="center"/>
          </w:tcPr>
          <w:p w14:paraId="364A129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批检</w:t>
            </w:r>
          </w:p>
        </w:tc>
        <w:tc>
          <w:tcPr>
            <w:tcW w:w="2180" w:type="dxa"/>
            <w:vAlign w:val="center"/>
          </w:tcPr>
          <w:p w14:paraId="14724DED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GB/T5009.40</w:t>
            </w:r>
          </w:p>
        </w:tc>
      </w:tr>
      <w:tr w14:paraId="0C8A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5" w:hRule="exact"/>
          <w:jc w:val="center"/>
        </w:trPr>
        <w:tc>
          <w:tcPr>
            <w:tcW w:w="1561" w:type="dxa"/>
            <w:vAlign w:val="center"/>
          </w:tcPr>
          <w:p w14:paraId="73793B5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无盐固形物/（g/100g）</w:t>
            </w:r>
          </w:p>
        </w:tc>
        <w:tc>
          <w:tcPr>
            <w:tcW w:w="1335" w:type="dxa"/>
            <w:vAlign w:val="center"/>
          </w:tcPr>
          <w:p w14:paraId="555F3CE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1605" w:type="dxa"/>
            <w:vMerge w:val="continue"/>
            <w:vAlign w:val="center"/>
          </w:tcPr>
          <w:p w14:paraId="792079B7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0166B93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批检</w:t>
            </w:r>
          </w:p>
        </w:tc>
        <w:tc>
          <w:tcPr>
            <w:tcW w:w="2180" w:type="dxa"/>
            <w:vAlign w:val="center"/>
          </w:tcPr>
          <w:p w14:paraId="62999B08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计算值，样品中除去水分、食盐含量的值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 w14:paraId="7D6A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90" w:hRule="exact"/>
          <w:jc w:val="center"/>
        </w:trPr>
        <w:tc>
          <w:tcPr>
            <w:tcW w:w="1561" w:type="dxa"/>
            <w:vAlign w:val="center"/>
          </w:tcPr>
          <w:p w14:paraId="014B8BE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总酸（以乳酸计）/(g/100g</w:t>
            </w:r>
          </w:p>
        </w:tc>
        <w:tc>
          <w:tcPr>
            <w:tcW w:w="1335" w:type="dxa"/>
            <w:vAlign w:val="center"/>
          </w:tcPr>
          <w:p w14:paraId="1FD09A9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≤2.0</w:t>
            </w:r>
          </w:p>
        </w:tc>
        <w:tc>
          <w:tcPr>
            <w:tcW w:w="1605" w:type="dxa"/>
            <w:vMerge w:val="continue"/>
            <w:vAlign w:val="center"/>
          </w:tcPr>
          <w:p w14:paraId="5AB89F2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90" w:type="dxa"/>
            <w:vAlign w:val="center"/>
          </w:tcPr>
          <w:p w14:paraId="6653EAB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批检</w:t>
            </w:r>
          </w:p>
        </w:tc>
        <w:tc>
          <w:tcPr>
            <w:tcW w:w="2180" w:type="dxa"/>
            <w:vAlign w:val="center"/>
          </w:tcPr>
          <w:p w14:paraId="676E370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GB/T5009.40</w:t>
            </w:r>
          </w:p>
        </w:tc>
      </w:tr>
      <w:tr w14:paraId="2463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60" w:hRule="atLeast"/>
          <w:jc w:val="center"/>
        </w:trPr>
        <w:tc>
          <w:tcPr>
            <w:tcW w:w="1561" w:type="dxa"/>
            <w:vAlign w:val="center"/>
          </w:tcPr>
          <w:p w14:paraId="00BFFDE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氨基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态氮（以氮计/(g/100g)</w:t>
            </w:r>
          </w:p>
        </w:tc>
        <w:tc>
          <w:tcPr>
            <w:tcW w:w="1335" w:type="dxa"/>
            <w:vAlign w:val="center"/>
          </w:tcPr>
          <w:p w14:paraId="37EB5E7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≥0.25</w:t>
            </w:r>
          </w:p>
        </w:tc>
        <w:tc>
          <w:tcPr>
            <w:tcW w:w="1605" w:type="dxa"/>
            <w:vMerge w:val="continue"/>
            <w:vAlign w:val="center"/>
          </w:tcPr>
          <w:p w14:paraId="6773CBD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3E9F26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批检</w:t>
            </w:r>
          </w:p>
        </w:tc>
        <w:tc>
          <w:tcPr>
            <w:tcW w:w="2180" w:type="dxa"/>
            <w:vAlign w:val="center"/>
          </w:tcPr>
          <w:p w14:paraId="01A4B8C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GB5009.235</w:t>
            </w:r>
          </w:p>
        </w:tc>
      </w:tr>
    </w:tbl>
    <w:p w14:paraId="16B08C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auto"/>
          <w:sz w:val="18"/>
          <w:szCs w:val="18"/>
          <w:highlight w:val="none"/>
          <w:lang w:eastAsia="zh-CN"/>
        </w:rPr>
      </w:pPr>
    </w:p>
    <w:p w14:paraId="078998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说明：无盐固形物判定方式及应用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当水分、食盐含量指标中任有一项不符合允收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，但符合让步接受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时，以无盐固形物做为最终判定标准，判断及处罚方式如下：</w:t>
      </w:r>
    </w:p>
    <w:p w14:paraId="1625A9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（1）若无盐固形物符合允收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，则视为合格，对水分、盐分的不合格项不做处罚；</w:t>
      </w:r>
    </w:p>
    <w:p w14:paraId="790827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（2）若无盐固形物不符合允收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，但符合让步接收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的，以无盐固形物实际达成率为基准进行扣款处罚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不再对超标水分、盐份另行处罚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扣款计算方式如下：</w:t>
      </w:r>
    </w:p>
    <w:p w14:paraId="65929A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1-（100-实测水分-实测盐分）/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eastAsia="zh-CN"/>
        </w:rPr>
        <w:t>无盐固形物标准值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]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×</w:t>
      </w:r>
      <w:r>
        <w:rPr>
          <w:rFonts w:hint="eastAsia" w:ascii="仿宋" w:hAnsi="仿宋" w:eastAsia="仿宋" w:cs="仿宋"/>
          <w:bCs/>
          <w:color w:val="auto"/>
          <w:sz w:val="18"/>
          <w:szCs w:val="18"/>
          <w:highlight w:val="none"/>
          <w:lang w:eastAsia="zh-CN"/>
        </w:rPr>
        <w:t>单价×数量</w:t>
      </w:r>
    </w:p>
    <w:p w14:paraId="56F14A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）水分、盐分任有一项指标达到拒收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的，做拒收处理，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也可综合评判，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产生的相关费用有供应厂商自行承担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eastAsia="zh-CN"/>
        </w:rPr>
        <w:t>；</w:t>
      </w:r>
    </w:p>
    <w:p w14:paraId="332626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sz w:val="18"/>
          <w:szCs w:val="18"/>
        </w:rPr>
      </w:pP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）氨基酸态氮不符合允许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color w:val="auto"/>
          <w:sz w:val="18"/>
          <w:szCs w:val="18"/>
          <w:highlight w:val="none"/>
        </w:rPr>
        <w:t>，但符合让步接收标准的，按每吨100元进行扣款；达到拒收规格的，做拒收处理</w:t>
      </w:r>
      <w:r>
        <w:rPr>
          <w:rFonts w:hint="eastAsia" w:ascii="仿宋" w:hAnsi="仿宋" w:eastAsia="仿宋" w:cs="仿宋"/>
          <w:i w:val="0"/>
          <w:iCs w:val="0"/>
          <w:color w:val="auto"/>
          <w:sz w:val="18"/>
          <w:szCs w:val="18"/>
        </w:rPr>
        <w:t>。</w:t>
      </w:r>
    </w:p>
    <w:p w14:paraId="22B20F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20" w:beforeLines="50" w:after="120" w:afterLines="50" w:line="240" w:lineRule="auto"/>
        <w:jc w:val="left"/>
        <w:outlineLvl w:val="9"/>
        <w:rPr>
          <w:rFonts w:hint="eastAsia" w:ascii="仿宋" w:hAnsi="仿宋" w:eastAsia="仿宋" w:cs="仿宋"/>
          <w:b/>
          <w:bCs/>
          <w:i w:val="0"/>
          <w:iCs w:val="0"/>
          <w:color w:val="auto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18"/>
          <w:szCs w:val="18"/>
          <w:lang w:eastAsia="zh-CN"/>
        </w:rPr>
        <w:t>（四）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18"/>
          <w:szCs w:val="18"/>
        </w:rPr>
        <w:t>感官要求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4641"/>
        <w:gridCol w:w="2604"/>
      </w:tblGrid>
      <w:tr w14:paraId="44C4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85" w:type="dxa"/>
            <w:vAlign w:val="center"/>
          </w:tcPr>
          <w:p w14:paraId="6455733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  <w:t>项  目</w:t>
            </w:r>
          </w:p>
        </w:tc>
        <w:tc>
          <w:tcPr>
            <w:tcW w:w="4641" w:type="dxa"/>
            <w:vAlign w:val="center"/>
          </w:tcPr>
          <w:p w14:paraId="4C0506D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  <w:t>要  求</w:t>
            </w:r>
          </w:p>
        </w:tc>
        <w:tc>
          <w:tcPr>
            <w:tcW w:w="2604" w:type="dxa"/>
            <w:vAlign w:val="center"/>
          </w:tcPr>
          <w:p w14:paraId="53A138E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  <w:t>检验方法</w:t>
            </w:r>
          </w:p>
        </w:tc>
      </w:tr>
      <w:tr w14:paraId="0A49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85" w:type="dxa"/>
            <w:vAlign w:val="center"/>
          </w:tcPr>
          <w:p w14:paraId="6B6C0CF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  <w:t>色泽</w:t>
            </w:r>
          </w:p>
        </w:tc>
        <w:tc>
          <w:tcPr>
            <w:tcW w:w="4641" w:type="dxa"/>
            <w:vAlign w:val="center"/>
          </w:tcPr>
          <w:p w14:paraId="0262FE0C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1号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浅红褐色至深红褐色，红褐色油润有光泽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02A37937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2号、4号、5号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深红褐色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油润有光泽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2604" w:type="dxa"/>
            <w:vMerge w:val="restart"/>
            <w:vAlign w:val="center"/>
          </w:tcPr>
          <w:p w14:paraId="7B2D3FE8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  <w:t>取适量样品放置于白色瓷盘内，在充足的自然光线下，目测色泽、组织形态/性状，嗅其气味，尝其滋味，检查有无杂质。</w:t>
            </w:r>
          </w:p>
        </w:tc>
      </w:tr>
      <w:tr w14:paraId="0CE8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85" w:type="dxa"/>
            <w:vAlign w:val="center"/>
          </w:tcPr>
          <w:p w14:paraId="7F06804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  <w:t>组织形态性状</w:t>
            </w:r>
          </w:p>
        </w:tc>
        <w:tc>
          <w:tcPr>
            <w:tcW w:w="4641" w:type="dxa"/>
            <w:vAlign w:val="center"/>
          </w:tcPr>
          <w:p w14:paraId="2EEB196F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粘稠适度，可见辣椒块和蚕豆瓣粒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2604" w:type="dxa"/>
            <w:vMerge w:val="continue"/>
            <w:vAlign w:val="center"/>
          </w:tcPr>
          <w:p w14:paraId="0EB8CA02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</w:pPr>
          </w:p>
        </w:tc>
      </w:tr>
      <w:tr w14:paraId="4412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85" w:type="dxa"/>
            <w:vAlign w:val="center"/>
          </w:tcPr>
          <w:p w14:paraId="28499A9D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  <w:t>滋、气味</w:t>
            </w:r>
          </w:p>
        </w:tc>
        <w:tc>
          <w:tcPr>
            <w:tcW w:w="4641" w:type="dxa"/>
            <w:vAlign w:val="center"/>
          </w:tcPr>
          <w:p w14:paraId="239CC978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具有传统豆瓣固有的香气，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酱酯香较浓郁，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味鲜辣，瓣粒香脆、化渣，回味较长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2604" w:type="dxa"/>
            <w:vMerge w:val="continue"/>
            <w:vAlign w:val="center"/>
          </w:tcPr>
          <w:p w14:paraId="61149EC0">
            <w:pPr>
              <w:spacing w:line="240" w:lineRule="auto"/>
              <w:ind w:firstLine="360" w:firstLineChars="200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</w:pPr>
          </w:p>
        </w:tc>
      </w:tr>
      <w:tr w14:paraId="48C8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85" w:type="dxa"/>
            <w:vAlign w:val="center"/>
          </w:tcPr>
          <w:p w14:paraId="56A35D0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  <w:t>杂质</w:t>
            </w:r>
          </w:p>
        </w:tc>
        <w:tc>
          <w:tcPr>
            <w:tcW w:w="4641" w:type="dxa"/>
            <w:vAlign w:val="center"/>
          </w:tcPr>
          <w:p w14:paraId="26F2FC6F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</w:rPr>
              <w:t>无肉眼可见外来杂质（具体验收标准以杂质与异物标准执行）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2604" w:type="dxa"/>
            <w:vMerge w:val="continue"/>
            <w:vAlign w:val="center"/>
          </w:tcPr>
          <w:p w14:paraId="051E9F92">
            <w:pPr>
              <w:spacing w:line="240" w:lineRule="auto"/>
              <w:ind w:firstLine="360" w:firstLineChars="200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</w:pPr>
          </w:p>
        </w:tc>
      </w:tr>
      <w:tr w14:paraId="77A7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5" w:type="dxa"/>
            <w:vAlign w:val="center"/>
          </w:tcPr>
          <w:p w14:paraId="03AA26A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  <w:t>备注</w:t>
            </w:r>
          </w:p>
        </w:tc>
        <w:tc>
          <w:tcPr>
            <w:tcW w:w="7245" w:type="dxa"/>
            <w:gridSpan w:val="2"/>
            <w:vAlign w:val="center"/>
          </w:tcPr>
          <w:p w14:paraId="58753AD8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  <w:t>验收时，若感官指标按本表所列要求与检验方法进行判定出现争议，可适当参考经双方确认后封存的样品。</w:t>
            </w:r>
          </w:p>
        </w:tc>
      </w:tr>
    </w:tbl>
    <w:p w14:paraId="66D12F9D">
      <w:pPr>
        <w:numPr>
          <w:ilvl w:val="0"/>
          <w:numId w:val="0"/>
        </w:numPr>
        <w:spacing w:beforeLines="50" w:afterLines="50" w:line="240" w:lineRule="auto"/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18"/>
          <w:szCs w:val="18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18"/>
          <w:szCs w:val="18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18"/>
          <w:szCs w:val="18"/>
        </w:rPr>
        <w:t>杂质与异物标准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17"/>
        <w:gridCol w:w="1410"/>
        <w:gridCol w:w="990"/>
        <w:gridCol w:w="1260"/>
        <w:gridCol w:w="5302"/>
      </w:tblGrid>
      <w:tr w14:paraId="5D95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73" w:hRule="exact"/>
          <w:jc w:val="center"/>
        </w:trPr>
        <w:tc>
          <w:tcPr>
            <w:tcW w:w="617" w:type="dxa"/>
            <w:vAlign w:val="center"/>
          </w:tcPr>
          <w:p w14:paraId="66A4160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验收项目</w:t>
            </w:r>
          </w:p>
        </w:tc>
        <w:tc>
          <w:tcPr>
            <w:tcW w:w="1410" w:type="dxa"/>
            <w:vAlign w:val="center"/>
          </w:tcPr>
          <w:p w14:paraId="61E2992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接收标准</w:t>
            </w:r>
          </w:p>
        </w:tc>
        <w:tc>
          <w:tcPr>
            <w:tcW w:w="990" w:type="dxa"/>
            <w:vAlign w:val="center"/>
          </w:tcPr>
          <w:p w14:paraId="24A3E16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拒收标准</w:t>
            </w:r>
          </w:p>
        </w:tc>
        <w:tc>
          <w:tcPr>
            <w:tcW w:w="1260" w:type="dxa"/>
            <w:vAlign w:val="center"/>
          </w:tcPr>
          <w:p w14:paraId="280FAA5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检验频率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方法</w:t>
            </w:r>
          </w:p>
        </w:tc>
        <w:tc>
          <w:tcPr>
            <w:tcW w:w="5302" w:type="dxa"/>
            <w:vAlign w:val="center"/>
          </w:tcPr>
          <w:p w14:paraId="68F20DD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处罚方式及标准</w:t>
            </w:r>
          </w:p>
        </w:tc>
      </w:tr>
      <w:tr w14:paraId="2371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4" w:hRule="atLeast"/>
          <w:jc w:val="center"/>
        </w:trPr>
        <w:tc>
          <w:tcPr>
            <w:tcW w:w="617" w:type="dxa"/>
            <w:vMerge w:val="restart"/>
            <w:vAlign w:val="center"/>
          </w:tcPr>
          <w:p w14:paraId="40AB8405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异  物</w:t>
            </w:r>
          </w:p>
        </w:tc>
        <w:tc>
          <w:tcPr>
            <w:tcW w:w="1410" w:type="dxa"/>
            <w:vAlign w:val="center"/>
          </w:tcPr>
          <w:p w14:paraId="176CE926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外源性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</w:rPr>
              <w:t>恶性异物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</w:rPr>
              <w:t>出现。</w:t>
            </w:r>
          </w:p>
          <w:p w14:paraId="0B95C758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 w14:paraId="0C5E2CF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抽检</w:t>
            </w:r>
          </w:p>
          <w:p w14:paraId="3DE4B988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none"/>
              </w:rPr>
              <w:t>出现</w:t>
            </w:r>
          </w:p>
        </w:tc>
        <w:tc>
          <w:tcPr>
            <w:tcW w:w="1260" w:type="dxa"/>
            <w:vMerge w:val="restart"/>
            <w:vAlign w:val="center"/>
          </w:tcPr>
          <w:p w14:paraId="0546CF5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  <w:p w14:paraId="1969185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每车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随机抽样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0kg以上的样本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批量挑选验证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。</w:t>
            </w:r>
          </w:p>
          <w:p w14:paraId="61AADE1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302" w:type="dxa"/>
            <w:vAlign w:val="center"/>
          </w:tcPr>
          <w:p w14:paraId="72743D9A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抽样检验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批量挑选验证过程中超过标准，拒收处理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。</w:t>
            </w:r>
          </w:p>
          <w:p w14:paraId="69D991C5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卸货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生产过程中发现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（经生产、品控、采购部门鉴定属实）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恶性异物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</w:rPr>
              <w:t>动物及残骸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照50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00元/个扣款（未卸完的货拒收）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已下的货按照300元/吨扣除挑选费用或退货处理。</w:t>
            </w:r>
          </w:p>
          <w:p w14:paraId="205FB523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卸货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生产过程中发现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（经生产、品控、采购部门鉴定属实）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其它恶性异物按照1000元/个扣款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（未卸完的货拒收）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已下的货按照150元/吨扣除挑选费用。</w:t>
            </w:r>
          </w:p>
        </w:tc>
      </w:tr>
      <w:tr w14:paraId="73F9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94" w:hRule="atLeast"/>
          <w:jc w:val="center"/>
        </w:trPr>
        <w:tc>
          <w:tcPr>
            <w:tcW w:w="617" w:type="dxa"/>
            <w:vMerge w:val="continue"/>
            <w:vAlign w:val="center"/>
          </w:tcPr>
          <w:p w14:paraId="5D4196C2">
            <w:pPr>
              <w:spacing w:line="240" w:lineRule="auto"/>
              <w:ind w:firstLine="720" w:firstLineChars="400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A3EDC26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外源性一般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异物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出现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。</w:t>
            </w:r>
          </w:p>
        </w:tc>
        <w:tc>
          <w:tcPr>
            <w:tcW w:w="990" w:type="dxa"/>
            <w:vAlign w:val="center"/>
          </w:tcPr>
          <w:p w14:paraId="30DFD44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抽检</w:t>
            </w:r>
          </w:p>
          <w:p w14:paraId="204A04C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u w:val="none"/>
              </w:rPr>
              <w:t>出现</w:t>
            </w:r>
          </w:p>
        </w:tc>
        <w:tc>
          <w:tcPr>
            <w:tcW w:w="1260" w:type="dxa"/>
            <w:vMerge w:val="continue"/>
            <w:vAlign w:val="center"/>
          </w:tcPr>
          <w:p w14:paraId="73651F4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302" w:type="dxa"/>
            <w:vAlign w:val="center"/>
          </w:tcPr>
          <w:p w14:paraId="73753858">
            <w:pPr>
              <w:numPr>
                <w:ilvl w:val="-1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抽样检验过程中超过标准，拒收处理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。</w:t>
            </w:r>
          </w:p>
          <w:p w14:paraId="15885011">
            <w:pPr>
              <w:numPr>
                <w:ilvl w:val="-1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生产在使用之前批量挑选验证，数量不低于2吨，按照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验证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产品比例计算对应供应商的异物数量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：</w:t>
            </w:r>
          </w:p>
          <w:p w14:paraId="06CC6470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异物数量＞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/吨，拒收；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如因产能原因需让步接收的，按照150元/吨扣除挑选费用。</w:t>
            </w:r>
          </w:p>
          <w:p w14:paraId="4463447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②1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/吨≤异物数量≤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/吨，按照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元/吨扣款。</w:t>
            </w:r>
          </w:p>
          <w:p w14:paraId="11139D87">
            <w:pPr>
              <w:numPr>
                <w:ilvl w:val="-1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③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异物数量＜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/吨，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不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扣款。</w:t>
            </w:r>
          </w:p>
          <w:p w14:paraId="7914A09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卸货及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生产过程中发现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（经生产、品控、采购部门鉴定属实）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</w:rPr>
              <w:t>小型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昆虫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</w:rPr>
              <w:t>或幼虫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、瓷砖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石头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/水泥块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竹块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/签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、木块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/签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泡沫块、软胶块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/条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、毛发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，按照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00元/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进行扣款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。</w:t>
            </w:r>
          </w:p>
        </w:tc>
      </w:tr>
      <w:tr w14:paraId="364E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00" w:hRule="atLeast"/>
          <w:jc w:val="center"/>
        </w:trPr>
        <w:tc>
          <w:tcPr>
            <w:tcW w:w="617" w:type="dxa"/>
            <w:vMerge w:val="continue"/>
            <w:vAlign w:val="center"/>
          </w:tcPr>
          <w:p w14:paraId="7311FD71">
            <w:pPr>
              <w:spacing w:line="240" w:lineRule="auto"/>
              <w:ind w:firstLine="720" w:firstLineChars="400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2DF2CDFE"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内源性杂质≤0.1g/kg。</w:t>
            </w:r>
          </w:p>
        </w:tc>
        <w:tc>
          <w:tcPr>
            <w:tcW w:w="990" w:type="dxa"/>
            <w:vAlign w:val="center"/>
          </w:tcPr>
          <w:p w14:paraId="37A9DDC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≥0.3g/kg。</w:t>
            </w:r>
          </w:p>
        </w:tc>
        <w:tc>
          <w:tcPr>
            <w:tcW w:w="1260" w:type="dxa"/>
            <w:vMerge w:val="continue"/>
            <w:vAlign w:val="center"/>
          </w:tcPr>
          <w:p w14:paraId="3980D7F0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2" w:type="dxa"/>
            <w:vAlign w:val="center"/>
          </w:tcPr>
          <w:p w14:paraId="3676E846">
            <w:pPr>
              <w:spacing w:line="240" w:lineRule="auto"/>
              <w:rPr>
                <w:rFonts w:hint="eastAsia" w:ascii="仿宋" w:hAnsi="仿宋" w:eastAsia="仿宋" w:cs="仿宋"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达到让步接收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：0.1g/kg＜内源性异物＜0.3g/kg，按1000元/kg扣款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。</w:t>
            </w:r>
          </w:p>
        </w:tc>
      </w:tr>
      <w:tr w14:paraId="45D3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3" w:hRule="atLeast"/>
          <w:jc w:val="center"/>
        </w:trPr>
        <w:tc>
          <w:tcPr>
            <w:tcW w:w="9579" w:type="dxa"/>
            <w:gridSpan w:val="5"/>
            <w:vAlign w:val="center"/>
          </w:tcPr>
          <w:p w14:paraId="46D97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备注：</w:t>
            </w:r>
          </w:p>
          <w:p w14:paraId="2663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1、外源性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恶性异物是指：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</w:rPr>
              <w:t>动物及残骸、药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/食品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</w:rPr>
              <w:t>残骸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eastAsia="zh-CN"/>
              </w:rPr>
              <w:t>或非食用物质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烟头、创口贴、布条、羽毛、药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/食品包装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瓶（袋）、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纱布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、金属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（碎屑不计）、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玻璃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、硬塑料（胶）块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/条等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异物。</w:t>
            </w:r>
          </w:p>
          <w:p w14:paraId="3B126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外源性一般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异物：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</w:rPr>
              <w:t>小型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昆虫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</w:rPr>
              <w:t>或幼虫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、瓷砖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石头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/水泥块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竹块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、木块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泡沫块、软胶块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/条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、毛发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塑料丝、线绳、塑料膜、地膜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3mm以下金属碎屑等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异物。</w:t>
            </w:r>
          </w:p>
          <w:p w14:paraId="3DF5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内源性杂质是指：辣椒叶、辣椒枝杆、杂草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、蚕豆壳、秸秆及玉米、黄豆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农作物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。</w:t>
            </w:r>
          </w:p>
          <w:p w14:paraId="1348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若出现某种异物未在以上异物分类明细中，经品控、生产风险评估对该异物进行分类、处置。</w:t>
            </w:r>
          </w:p>
          <w:p w14:paraId="6A26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货值是指：单价×数量。</w:t>
            </w:r>
          </w:p>
          <w:p w14:paraId="70F41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异物计算方式：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m吨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验证供应商半成品的异物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n个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，依次作为基础数据n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÷m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吨。</w:t>
            </w:r>
          </w:p>
          <w:p w14:paraId="5445D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异物罚款计算：罚款金额=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n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÷m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对应的罚款范围×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到货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。</w:t>
            </w:r>
          </w:p>
          <w:p w14:paraId="60D22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公司终产品在销售期间，被反馈产品夹带异物问题，经追溯来自原料携带，将按照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《产品质量管理奖惩办法》附件5《各类产品质量问题责任比例划分明细表》追究相关原料供应商直接责任。</w:t>
            </w:r>
          </w:p>
          <w:p w14:paraId="5271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9、本标准最终解释权归四川省郫县豆瓣股份有限公司。</w:t>
            </w:r>
          </w:p>
        </w:tc>
      </w:tr>
    </w:tbl>
    <w:p w14:paraId="4AC5806D">
      <w:pPr>
        <w:spacing w:beforeLines="50" w:afterLines="50" w:line="240" w:lineRule="auto"/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18"/>
          <w:szCs w:val="18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18"/>
          <w:szCs w:val="18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18"/>
          <w:szCs w:val="18"/>
        </w:rPr>
        <w:t>、含沙量要求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103"/>
        <w:gridCol w:w="1965"/>
        <w:gridCol w:w="3967"/>
      </w:tblGrid>
      <w:tr w14:paraId="37115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261F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  <w:t>项   目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D9D9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  <w:t>要求</w:t>
            </w:r>
          </w:p>
        </w:tc>
        <w:tc>
          <w:tcPr>
            <w:tcW w:w="5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30AB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</w:rPr>
              <w:t>扣款标准</w:t>
            </w:r>
          </w:p>
        </w:tc>
      </w:tr>
      <w:tr w14:paraId="1844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9AED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</w:rPr>
              <w:t xml:space="preserve">含沙量/(g/kg)  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21A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</w:rPr>
              <w:t xml:space="preserve"> ≤0.0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BBFAA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</w:rPr>
              <w:t>0.0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</w:rPr>
              <w:t>～0.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05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2995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</w:rPr>
              <w:t>按（检出值-0.0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</w:rPr>
              <w:t>）×货值进行扣款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 w14:paraId="3E92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7044A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F2D0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441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</w:rPr>
              <w:t>＞0.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05</w:t>
            </w:r>
          </w:p>
        </w:tc>
        <w:tc>
          <w:tcPr>
            <w:tcW w:w="3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90B7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不符合要求者，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</w:rPr>
              <w:t>拒收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 w14:paraId="2EFE3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4B3D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18"/>
                <w:szCs w:val="18"/>
              </w:rPr>
              <w:t>说明：测含沙量须在卸货前取样进行检测，符合要求后，才能卸货。</w:t>
            </w:r>
          </w:p>
        </w:tc>
      </w:tr>
    </w:tbl>
    <w:p w14:paraId="4BC2D5AB">
      <w:pPr>
        <w:spacing w:line="240" w:lineRule="auto"/>
        <w:jc w:val="left"/>
        <w:rPr>
          <w:rFonts w:hint="eastAsia" w:ascii="宋体" w:hAnsi="宋体" w:eastAsia="宋体" w:cs="宋体"/>
          <w:sz w:val="18"/>
          <w:szCs w:val="18"/>
          <w:u w:val="none"/>
        </w:rPr>
      </w:pP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75919"/>
    <w:multiLevelType w:val="singleLevel"/>
    <w:tmpl w:val="57D75919"/>
    <w:lvl w:ilvl="0" w:tentative="0">
      <w:start w:val="1"/>
      <w:numFmt w:val="decimal"/>
      <w:suff w:val="nothing"/>
      <w:lvlText w:val="%1）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DlmODI0MWY0YzllMmIzMWFiZDM4Y2ZjNzVjM2EifQ=="/>
  </w:docVars>
  <w:rsids>
    <w:rsidRoot w:val="00000000"/>
    <w:rsid w:val="031A08BE"/>
    <w:rsid w:val="03785422"/>
    <w:rsid w:val="042674CF"/>
    <w:rsid w:val="048205F1"/>
    <w:rsid w:val="068878BC"/>
    <w:rsid w:val="06951F4A"/>
    <w:rsid w:val="06DB44D3"/>
    <w:rsid w:val="09231F92"/>
    <w:rsid w:val="0A612F85"/>
    <w:rsid w:val="0AB96FC5"/>
    <w:rsid w:val="0B4C4AD3"/>
    <w:rsid w:val="0D695E6C"/>
    <w:rsid w:val="0F101BEE"/>
    <w:rsid w:val="144A343B"/>
    <w:rsid w:val="17B433EB"/>
    <w:rsid w:val="1928402F"/>
    <w:rsid w:val="1BA167A3"/>
    <w:rsid w:val="1CD324D7"/>
    <w:rsid w:val="1E601F79"/>
    <w:rsid w:val="1EA93364"/>
    <w:rsid w:val="1EF63B16"/>
    <w:rsid w:val="1FA2541E"/>
    <w:rsid w:val="226618C0"/>
    <w:rsid w:val="22F07537"/>
    <w:rsid w:val="234F4AF9"/>
    <w:rsid w:val="25FF62B2"/>
    <w:rsid w:val="27B110A5"/>
    <w:rsid w:val="28487262"/>
    <w:rsid w:val="294136F0"/>
    <w:rsid w:val="299032EE"/>
    <w:rsid w:val="29F41DB0"/>
    <w:rsid w:val="2A1E04DE"/>
    <w:rsid w:val="2B8D41B4"/>
    <w:rsid w:val="2C514393"/>
    <w:rsid w:val="2D0D5B51"/>
    <w:rsid w:val="2EB744D4"/>
    <w:rsid w:val="30E734C3"/>
    <w:rsid w:val="3247534E"/>
    <w:rsid w:val="32845AD2"/>
    <w:rsid w:val="358D37C5"/>
    <w:rsid w:val="363D3BCE"/>
    <w:rsid w:val="368924D6"/>
    <w:rsid w:val="3CFC6101"/>
    <w:rsid w:val="3D056ABF"/>
    <w:rsid w:val="3D5174C5"/>
    <w:rsid w:val="3DCB5E3C"/>
    <w:rsid w:val="3F3850A3"/>
    <w:rsid w:val="3F7A41CD"/>
    <w:rsid w:val="40FF70AA"/>
    <w:rsid w:val="426827BA"/>
    <w:rsid w:val="439E6549"/>
    <w:rsid w:val="456A30F7"/>
    <w:rsid w:val="46623F73"/>
    <w:rsid w:val="46CB194D"/>
    <w:rsid w:val="48930B7A"/>
    <w:rsid w:val="4B68207B"/>
    <w:rsid w:val="4BE3428E"/>
    <w:rsid w:val="4C2136DF"/>
    <w:rsid w:val="4C357CFF"/>
    <w:rsid w:val="4E427672"/>
    <w:rsid w:val="517D2BAC"/>
    <w:rsid w:val="536964DD"/>
    <w:rsid w:val="54794F31"/>
    <w:rsid w:val="5A9247D0"/>
    <w:rsid w:val="5D311F84"/>
    <w:rsid w:val="5D4B44C8"/>
    <w:rsid w:val="5EAC50CE"/>
    <w:rsid w:val="61033A75"/>
    <w:rsid w:val="61D06D34"/>
    <w:rsid w:val="64483C57"/>
    <w:rsid w:val="64E543D8"/>
    <w:rsid w:val="653E062F"/>
    <w:rsid w:val="66AF4152"/>
    <w:rsid w:val="671B64C2"/>
    <w:rsid w:val="671D56C3"/>
    <w:rsid w:val="673002CC"/>
    <w:rsid w:val="67A54502"/>
    <w:rsid w:val="68863FA3"/>
    <w:rsid w:val="69B93C5E"/>
    <w:rsid w:val="6B3E36E3"/>
    <w:rsid w:val="6B57511E"/>
    <w:rsid w:val="6BAE3610"/>
    <w:rsid w:val="709336CA"/>
    <w:rsid w:val="744C2416"/>
    <w:rsid w:val="75614188"/>
    <w:rsid w:val="77706313"/>
    <w:rsid w:val="788E35D8"/>
    <w:rsid w:val="793714EE"/>
    <w:rsid w:val="793A62B3"/>
    <w:rsid w:val="7AB7737C"/>
    <w:rsid w:val="7BF53FB2"/>
    <w:rsid w:val="7C1E171A"/>
    <w:rsid w:val="7CC52AE6"/>
    <w:rsid w:val="7DCA5D4F"/>
    <w:rsid w:val="7E2D31A4"/>
    <w:rsid w:val="7EB72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2890</Words>
  <Characters>3114</Characters>
  <Lines>0</Lines>
  <Paragraphs>0</Paragraphs>
  <TotalTime>2</TotalTime>
  <ScaleCrop>false</ScaleCrop>
  <LinksUpToDate>false</LinksUpToDate>
  <CharactersWithSpaces>3199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2024-01-09T02:31:00Z</dcterms:created>
  <dc:creator>zht</dc:creator>
  <cp:lastModifiedBy>轻风抚洱</cp:lastModifiedBy>
  <cp:lastPrinted>2025-07-25T01:46:00Z</cp:lastPrinted>
  <dcterms:modified xsi:type="dcterms:W3CDTF">2025-10-15T06:03:58Z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11E9E77F1A8D4D50BA37756651BA2A3F_13</vt:lpwstr>
  </property>
  <property fmtid="{D5CDD505-2E9C-101B-9397-08002B2CF9AE}" pid="4" name="KSOTemplateDocerSaveRecord">
    <vt:lpwstr>eyJoZGlkIjoiMzEwNTM5NzYwMDRjMzkwZTVkZjY2ODkwMGIxNGU0OTUiLCJ1c2VySWQiOiI0NTQ1ODU5MDcifQ==</vt:lpwstr>
  </property>
</Properties>
</file>